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BAC42" w14:textId="2E578EA3" w:rsidR="00ED13F1" w:rsidRPr="000D0943" w:rsidRDefault="00ED13F1" w:rsidP="00ED13F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Hlk131772595"/>
      <w:bookmarkStart w:id="3" w:name="_Hlk133917475"/>
      <w:r w:rsidRPr="000D0943">
        <w:rPr>
          <w:rFonts w:ascii="Arial" w:eastAsia="SimSun" w:hAnsi="Arial" w:cs="Times New Roman"/>
          <w:b/>
          <w:bCs/>
          <w:sz w:val="24"/>
          <w:szCs w:val="20"/>
          <w:lang w:val="en-GB"/>
        </w:rPr>
        <w:t>3GPP T</w:t>
      </w:r>
      <w:bookmarkStart w:id="4" w:name="_Ref452454252"/>
      <w:bookmarkEnd w:id="4"/>
      <w:r w:rsidRPr="000D0943">
        <w:rPr>
          <w:rFonts w:ascii="Arial" w:eastAsia="SimSun" w:hAnsi="Arial" w:cs="Times New Roman"/>
          <w:b/>
          <w:bCs/>
          <w:sz w:val="24"/>
          <w:szCs w:val="20"/>
          <w:lang w:val="en-GB"/>
        </w:rPr>
        <w:t xml:space="preserve">SG-RAN </w:t>
      </w:r>
      <w:r w:rsidRPr="000D0943">
        <w:rPr>
          <w:rFonts w:ascii="Arial" w:eastAsia="SimSun" w:hAnsi="Arial" w:cs="Times New Roman"/>
          <w:b/>
          <w:sz w:val="24"/>
          <w:szCs w:val="20"/>
          <w:lang w:val="en-GB"/>
        </w:rPr>
        <w:t>WG4 Meeting #108</w:t>
      </w:r>
      <w:bookmarkEnd w:id="3"/>
      <w:r>
        <w:rPr>
          <w:rFonts w:ascii="Arial" w:eastAsia="SimSun" w:hAnsi="Arial" w:cs="Times New Roman"/>
          <w:b/>
          <w:sz w:val="24"/>
          <w:szCs w:val="20"/>
          <w:lang w:val="en-GB"/>
        </w:rPr>
        <w:t>bis</w:t>
      </w:r>
      <w:r w:rsidRPr="000D0943">
        <w:rPr>
          <w:rFonts w:ascii="Arial" w:eastAsia="SimSun" w:hAnsi="Arial" w:cs="Times New Roman"/>
          <w:b/>
          <w:bCs/>
          <w:sz w:val="24"/>
          <w:szCs w:val="20"/>
          <w:lang w:val="en-GB"/>
        </w:rPr>
        <w:tab/>
      </w:r>
      <w:r w:rsidR="002A3686" w:rsidRPr="002A3686">
        <w:rPr>
          <w:rFonts w:ascii="Arial" w:eastAsia="SimSun" w:hAnsi="Arial" w:cs="Times New Roman"/>
          <w:b/>
          <w:bCs/>
          <w:sz w:val="24"/>
          <w:szCs w:val="20"/>
          <w:lang w:val="en-GB" w:eastAsia="ja-JP"/>
        </w:rPr>
        <w:t>R4-2315034</w:t>
      </w:r>
    </w:p>
    <w:bookmarkEnd w:id="0"/>
    <w:bookmarkEnd w:id="1"/>
    <w:p w14:paraId="68EC467A" w14:textId="77777777" w:rsidR="00ED13F1" w:rsidRDefault="00ED13F1" w:rsidP="00ED13F1">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846AEC">
        <w:rPr>
          <w:rFonts w:ascii="Arial" w:eastAsia="SimSun" w:hAnsi="Arial" w:cs="Times New Roman"/>
          <w:b/>
          <w:sz w:val="24"/>
          <w:szCs w:val="20"/>
          <w:lang w:val="en-GB"/>
        </w:rPr>
        <w:t>Xiamen, China, October 09 – October 13, 2023</w:t>
      </w:r>
    </w:p>
    <w:p w14:paraId="4B58A2BE" w14:textId="77777777" w:rsidR="00ED13F1" w:rsidRPr="008C39F7" w:rsidRDefault="00ED13F1" w:rsidP="00ED13F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268267F" w14:textId="77777777" w:rsidR="00ED13F1" w:rsidRPr="008C39F7" w:rsidRDefault="00ED13F1" w:rsidP="00ED13F1">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7154E7EF" w14:textId="50BB9C4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D77A6">
        <w:rPr>
          <w:rFonts w:ascii="Arial" w:eastAsia="Calibri" w:hAnsi="Arial" w:cs="Arial"/>
          <w:b/>
          <w:bCs/>
          <w:sz w:val="24"/>
        </w:rPr>
        <w:t xml:space="preserve">Discussion on </w:t>
      </w:r>
      <w:r w:rsidR="00ED77A6" w:rsidRPr="00ED77A6">
        <w:rPr>
          <w:rFonts w:ascii="Arial" w:eastAsia="Calibri" w:hAnsi="Arial" w:cs="Arial"/>
          <w:b/>
          <w:bCs/>
          <w:sz w:val="24"/>
        </w:rPr>
        <w:t xml:space="preserve">8Rx </w:t>
      </w:r>
      <w:r w:rsidR="005436AA">
        <w:rPr>
          <w:rFonts w:ascii="Arial" w:eastAsia="Calibri" w:hAnsi="Arial" w:cs="Arial"/>
          <w:b/>
          <w:bCs/>
          <w:sz w:val="24"/>
        </w:rPr>
        <w:t>general demodulation aspects</w:t>
      </w:r>
      <w:r w:rsidR="007C1696">
        <w:rPr>
          <w:rFonts w:ascii="Arial" w:eastAsia="Calibri" w:hAnsi="Arial" w:cs="Arial"/>
          <w:b/>
          <w:bCs/>
          <w:sz w:val="24"/>
        </w:rPr>
        <w:t xml:space="preserve"> </w:t>
      </w:r>
    </w:p>
    <w:p w14:paraId="61529F8D" w14:textId="0379B0D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35764">
        <w:rPr>
          <w:rFonts w:ascii="Arial" w:eastAsia="MS Mincho" w:hAnsi="Arial" w:cs="Arial"/>
          <w:b/>
          <w:bCs/>
          <w:sz w:val="24"/>
          <w:szCs w:val="20"/>
          <w:lang w:val="en-GB"/>
        </w:rPr>
        <w:t>5</w:t>
      </w:r>
      <w:r w:rsidR="00533870" w:rsidRPr="00533870">
        <w:rPr>
          <w:rFonts w:ascii="Arial" w:eastAsia="MS Mincho" w:hAnsi="Arial" w:cs="Arial"/>
          <w:b/>
          <w:bCs/>
          <w:sz w:val="24"/>
          <w:szCs w:val="20"/>
          <w:lang w:val="en-GB"/>
        </w:rPr>
        <w:t>.4.3.1.1</w:t>
      </w:r>
    </w:p>
    <w:p w14:paraId="329520CF" w14:textId="39B7FCA4"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E187B38" w14:textId="77777777" w:rsidR="00E323E9" w:rsidRPr="00EF698B" w:rsidRDefault="00E323E9" w:rsidP="00841BCD">
      <w:pPr>
        <w:tabs>
          <w:tab w:val="left" w:pos="1985"/>
        </w:tabs>
        <w:rPr>
          <w:rFonts w:ascii="Arial" w:eastAsia="Calibri" w:hAnsi="Arial" w:cs="Arial"/>
          <w:b/>
          <w:bCs/>
          <w:sz w:val="24"/>
        </w:rPr>
      </w:pPr>
    </w:p>
    <w:p w14:paraId="2C3BDAE7" w14:textId="77777777" w:rsidR="00841BCD" w:rsidRPr="00EF698B" w:rsidRDefault="00841BCD" w:rsidP="00A37002">
      <w:pPr>
        <w:pStyle w:val="RAN4H1"/>
        <w:rPr>
          <w:lang w:val="en-US"/>
        </w:rPr>
      </w:pPr>
      <w:bookmarkStart w:id="5" w:name="_Toc116995841"/>
      <w:r w:rsidRPr="00EF698B">
        <w:rPr>
          <w:lang w:val="en-US"/>
        </w:rPr>
        <w:t>Intro</w:t>
      </w:r>
      <w:r w:rsidRPr="00EF698B">
        <w:rPr>
          <w:rStyle w:val="RAN4H1Char"/>
          <w:lang w:val="en-US"/>
        </w:rPr>
        <w:t>ductio</w:t>
      </w:r>
      <w:r w:rsidRPr="00EF698B">
        <w:rPr>
          <w:lang w:val="en-US"/>
        </w:rPr>
        <w:t>n</w:t>
      </w:r>
      <w:bookmarkEnd w:id="5"/>
    </w:p>
    <w:p w14:paraId="21DBFB4D" w14:textId="77777777" w:rsidR="00E81F72" w:rsidRDefault="00E81F72" w:rsidP="00E81F72">
      <w:r>
        <w:t>This document extends the discussion on the 8Rx UE demodulation and CSI requirements introduced in RAN4 #10</w:t>
      </w:r>
      <w:r w:rsidR="3A82E0FC">
        <w:t>5</w:t>
      </w:r>
      <w:r>
        <w:t xml:space="preserve"> summarized in </w:t>
      </w:r>
      <w:r>
        <w:fldChar w:fldCharType="begin"/>
      </w:r>
      <w:r>
        <w:instrText xml:space="preserve"> REF _Ref130994624 \r \h </w:instrText>
      </w:r>
      <w:r>
        <w:fldChar w:fldCharType="separate"/>
      </w:r>
      <w:r w:rsidR="006F70C8">
        <w:t>[1]</w:t>
      </w:r>
      <w:r>
        <w:fldChar w:fldCharType="end"/>
      </w:r>
      <w:r>
        <w:t>, discussions were continued at RAN4 #106</w:t>
      </w:r>
      <w:r w:rsidR="4AA17D2A">
        <w:t xml:space="preserve">, </w:t>
      </w:r>
      <w:r w:rsidR="005E2CF7">
        <w:t>RAN4 #106-bis-e</w:t>
      </w:r>
      <w:r w:rsidR="036290F2">
        <w:t>, RAN4#107</w:t>
      </w:r>
      <w:r w:rsidR="004515D8">
        <w:t>, and RAN4#108</w:t>
      </w:r>
      <w:r w:rsidR="005E2CF7">
        <w:t xml:space="preserve"> </w:t>
      </w:r>
      <w:r>
        <w:t>where the way forward</w:t>
      </w:r>
      <w:r w:rsidR="22935EC4">
        <w:t>s</w:t>
      </w:r>
      <w:r>
        <w:t xml:space="preserve"> </w:t>
      </w:r>
      <w:r w:rsidR="53675771">
        <w:t>are available</w:t>
      </w:r>
      <w:r>
        <w:t xml:space="preserve"> in </w:t>
      </w:r>
      <w:r>
        <w:fldChar w:fldCharType="begin"/>
      </w:r>
      <w:r>
        <w:instrText xml:space="preserve"> REF _Ref133928426 \r \h </w:instrText>
      </w:r>
      <w:r>
        <w:fldChar w:fldCharType="separate"/>
      </w:r>
      <w:r w:rsidR="0041670C">
        <w:t>[3]</w:t>
      </w:r>
      <w:r>
        <w:fldChar w:fldCharType="end"/>
      </w:r>
      <w:r>
        <w:fldChar w:fldCharType="begin"/>
      </w:r>
      <w:r>
        <w:instrText xml:space="preserve"> REF _Ref130994771 \r \h </w:instrText>
      </w:r>
      <w:r w:rsidR="00000000">
        <w:fldChar w:fldCharType="separate"/>
      </w:r>
      <w:r>
        <w:fldChar w:fldCharType="end"/>
      </w:r>
      <w:r w:rsidR="15B9EBFC">
        <w:t>,</w:t>
      </w:r>
      <w:r w:rsidR="005E2CF7">
        <w:t xml:space="preserve"> </w:t>
      </w:r>
      <w:r>
        <w:fldChar w:fldCharType="begin"/>
      </w:r>
      <w:r>
        <w:instrText xml:space="preserve"> REF _Ref130994771 \r \h </w:instrText>
      </w:r>
      <w:r>
        <w:fldChar w:fldCharType="separate"/>
      </w:r>
      <w:r w:rsidR="0041670C">
        <w:t>[4]</w:t>
      </w:r>
      <w:r>
        <w:fldChar w:fldCharType="end"/>
      </w:r>
      <w:r w:rsidR="1EAC6051">
        <w:t>,</w:t>
      </w:r>
      <w:r w:rsidR="00443DB6">
        <w:t xml:space="preserve"> </w:t>
      </w:r>
      <w:r w:rsidR="00443DB6">
        <w:fldChar w:fldCharType="begin"/>
      </w:r>
      <w:r w:rsidR="00443DB6">
        <w:instrText xml:space="preserve"> REF _Ref141711832 \r \h </w:instrText>
      </w:r>
      <w:r w:rsidR="00443DB6">
        <w:fldChar w:fldCharType="separate"/>
      </w:r>
      <w:r w:rsidR="00443DB6">
        <w:t>[5]</w:t>
      </w:r>
      <w:r w:rsidR="00443DB6">
        <w:fldChar w:fldCharType="end"/>
      </w:r>
      <w:r w:rsidR="004515D8">
        <w:t xml:space="preserve">, and </w:t>
      </w:r>
      <w:r w:rsidR="004515D8">
        <w:fldChar w:fldCharType="begin"/>
      </w:r>
      <w:r w:rsidR="004515D8">
        <w:instrText xml:space="preserve"> REF _Ref145080546 \r \h </w:instrText>
      </w:r>
      <w:r w:rsidR="004515D8">
        <w:fldChar w:fldCharType="separate"/>
      </w:r>
      <w:r w:rsidR="004515D8">
        <w:t>[8]</w:t>
      </w:r>
      <w:r w:rsidR="004515D8">
        <w:fldChar w:fldCharType="end"/>
      </w:r>
      <w:r>
        <w:t xml:space="preserve">. </w:t>
      </w:r>
    </w:p>
    <w:p w14:paraId="7FE8059E" w14:textId="7D113FEA" w:rsidR="00E81F72" w:rsidRDefault="009715A1" w:rsidP="009715A1">
      <w:r>
        <w:t xml:space="preserve">Some of the </w:t>
      </w:r>
      <w:r w:rsidR="00463B3F">
        <w:t xml:space="preserve">open </w:t>
      </w:r>
      <w:r>
        <w:t xml:space="preserve">issues regarding </w:t>
      </w:r>
      <w:r w:rsidR="005E2CF7">
        <w:t>general items</w:t>
      </w:r>
      <w:r>
        <w:t xml:space="preserve"> for 8Rx a</w:t>
      </w:r>
      <w:r w:rsidR="00841141">
        <w:t xml:space="preserve">re </w:t>
      </w:r>
      <w:r w:rsidR="00986253">
        <w:t xml:space="preserve">detailed </w:t>
      </w:r>
      <w:r>
        <w:t>below</w:t>
      </w:r>
      <w:r w:rsidR="00986253">
        <w:t xml:space="preserve">, </w:t>
      </w:r>
      <w:r w:rsidR="00841141">
        <w:t>which is an extract from</w:t>
      </w:r>
      <w:r w:rsidR="00E7298F">
        <w:t xml:space="preserve"> </w:t>
      </w:r>
      <w:r w:rsidR="004515D8">
        <w:fldChar w:fldCharType="begin"/>
      </w:r>
      <w:r w:rsidR="004515D8">
        <w:instrText xml:space="preserve"> REF _Ref145080546 \r \h </w:instrText>
      </w:r>
      <w:r w:rsidR="004515D8">
        <w:fldChar w:fldCharType="separate"/>
      </w:r>
      <w:r w:rsidR="004515D8">
        <w:t>[8]</w:t>
      </w:r>
      <w:r w:rsidR="004515D8">
        <w:fldChar w:fldCharType="end"/>
      </w:r>
      <w:r w:rsidR="004515D8">
        <w:t>.</w:t>
      </w:r>
    </w:p>
    <w:tbl>
      <w:tblPr>
        <w:tblStyle w:val="TableGrid"/>
        <w:tblW w:w="0" w:type="auto"/>
        <w:tblLook w:val="04A0" w:firstRow="1" w:lastRow="0" w:firstColumn="1" w:lastColumn="0" w:noHBand="0" w:noVBand="1"/>
      </w:tblPr>
      <w:tblGrid>
        <w:gridCol w:w="9617"/>
      </w:tblGrid>
      <w:tr w:rsidR="009715A1" w14:paraId="13E1B684" w14:textId="77777777" w:rsidTr="009715A1">
        <w:tc>
          <w:tcPr>
            <w:tcW w:w="9617" w:type="dxa"/>
          </w:tcPr>
          <w:p w14:paraId="6AD4FFDD" w14:textId="77777777" w:rsidR="0043265D" w:rsidRDefault="0043265D" w:rsidP="0043265D">
            <w:pPr>
              <w:rPr>
                <w:b/>
                <w:color w:val="000000" w:themeColor="text1"/>
                <w:u w:val="single"/>
                <w:lang w:eastAsia="ko-KR"/>
              </w:rPr>
            </w:pPr>
            <w:r>
              <w:rPr>
                <w:b/>
                <w:color w:val="000000" w:themeColor="text1"/>
                <w:u w:val="single"/>
                <w:lang w:eastAsia="ko-KR"/>
              </w:rPr>
              <w:t>Issue 1-3: Test applicability rules for CA demodulation requirements</w:t>
            </w:r>
          </w:p>
          <w:p w14:paraId="0868AFA9" w14:textId="77777777" w:rsidR="0043265D" w:rsidRPr="00EB589D" w:rsidRDefault="0043265D" w:rsidP="0043265D"/>
          <w:p w14:paraId="332788F0" w14:textId="77777777" w:rsidR="0043265D" w:rsidRDefault="0043265D" w:rsidP="0043265D">
            <w:pPr>
              <w:rPr>
                <w:rFonts w:eastAsia="SimSun"/>
                <w:b/>
                <w:color w:val="000000" w:themeColor="text1"/>
                <w:u w:val="single"/>
                <w:lang w:eastAsia="ko-KR"/>
              </w:rPr>
            </w:pPr>
            <w:r>
              <w:rPr>
                <w:b/>
                <w:color w:val="000000" w:themeColor="text1"/>
                <w:u w:val="single"/>
                <w:lang w:eastAsia="ko-KR"/>
              </w:rPr>
              <w:t xml:space="preserve">Issue 1-4: Applicability rules for different number of RX antenna ports for CA demodulation requirements </w:t>
            </w:r>
          </w:p>
          <w:p w14:paraId="0EBD2EEA" w14:textId="77777777" w:rsidR="0043265D" w:rsidRDefault="0043265D" w:rsidP="0043265D">
            <w:pPr>
              <w:rPr>
                <w:b/>
                <w:u w:val="single"/>
                <w:lang w:eastAsia="ko-KR"/>
              </w:rPr>
            </w:pPr>
          </w:p>
          <w:p w14:paraId="0ABD84AD" w14:textId="77777777" w:rsidR="0043265D" w:rsidRDefault="0043265D" w:rsidP="0043265D">
            <w:pPr>
              <w:rPr>
                <w:rFonts w:eastAsia="SimSun"/>
                <w:b/>
                <w:color w:val="000000" w:themeColor="text1"/>
                <w:u w:val="single"/>
                <w:lang w:eastAsia="ko-KR"/>
              </w:rPr>
            </w:pPr>
            <w:r>
              <w:rPr>
                <w:b/>
                <w:color w:val="000000" w:themeColor="text1"/>
                <w:u w:val="single"/>
                <w:lang w:eastAsia="ko-KR"/>
              </w:rPr>
              <w:t xml:space="preserve">Issue 1-5: Applicability rules for different number of RX antenna ports for CA CSI requirements </w:t>
            </w:r>
          </w:p>
          <w:p w14:paraId="51004EF4" w14:textId="1C650747" w:rsidR="009715A1" w:rsidRPr="001A3CE7" w:rsidRDefault="009715A1" w:rsidP="001A3CE7">
            <w:pPr>
              <w:rPr>
                <w:b/>
                <w:u w:val="single"/>
                <w:lang w:eastAsia="ko-KR"/>
              </w:rPr>
            </w:pPr>
          </w:p>
        </w:tc>
      </w:tr>
    </w:tbl>
    <w:p w14:paraId="221A3F95" w14:textId="405B22AA" w:rsidR="00047F2A" w:rsidRDefault="00047F2A" w:rsidP="00AA360D">
      <w:pPr>
        <w:jc w:val="both"/>
      </w:pPr>
    </w:p>
    <w:p w14:paraId="034DB611" w14:textId="20BE827B" w:rsidR="009715A1" w:rsidRDefault="009715A1" w:rsidP="00AA360D">
      <w:pPr>
        <w:jc w:val="both"/>
      </w:pPr>
      <w:r>
        <w:t xml:space="preserve">This paper presents Nokia’s views on the open issues related to the </w:t>
      </w:r>
      <w:r w:rsidRPr="0078094B">
        <w:t>8Rx UE demodulation</w:t>
      </w:r>
      <w:r w:rsidR="00E7298F">
        <w:t xml:space="preserve"> general issues</w:t>
      </w:r>
      <w:r>
        <w:t>.</w:t>
      </w:r>
    </w:p>
    <w:p w14:paraId="2B2065FD" w14:textId="7948A7BC" w:rsidR="00AC1A8D" w:rsidRPr="00160CB9" w:rsidRDefault="00033ACE" w:rsidP="00AC1A8D">
      <w:pPr>
        <w:pStyle w:val="RAN4H1"/>
        <w:rPr>
          <w:lang w:val="en-US"/>
        </w:rPr>
      </w:pPr>
      <w:r>
        <w:rPr>
          <w:lang w:val="en-US"/>
        </w:rPr>
        <w:t>Discussion</w:t>
      </w:r>
    </w:p>
    <w:p w14:paraId="39EFCAE8" w14:textId="2E601F70" w:rsidR="007918C9" w:rsidRDefault="005E2CF7" w:rsidP="004114AB">
      <w:r>
        <w:t>From</w:t>
      </w:r>
      <w:r w:rsidR="003C41A2">
        <w:t xml:space="preserve"> RAN4#</w:t>
      </w:r>
      <w:r w:rsidR="00E7298F">
        <w:t>107</w:t>
      </w:r>
      <w:r w:rsidR="003C41A2">
        <w:t xml:space="preserve">, </w:t>
      </w:r>
      <w:r w:rsidR="00120D3B">
        <w:t xml:space="preserve">the remaining open issues </w:t>
      </w:r>
      <w:r w:rsidR="009715A1">
        <w:t xml:space="preserve">which require agreement </w:t>
      </w:r>
      <w:r w:rsidR="00120D3B">
        <w:t xml:space="preserve">are </w:t>
      </w:r>
      <w:r w:rsidR="00F06BFC">
        <w:t>as follows:</w:t>
      </w:r>
    </w:p>
    <w:tbl>
      <w:tblPr>
        <w:tblStyle w:val="TableGrid"/>
        <w:tblW w:w="4500" w:type="pct"/>
        <w:jc w:val="center"/>
        <w:tblLook w:val="04A0" w:firstRow="1" w:lastRow="0" w:firstColumn="1" w:lastColumn="0" w:noHBand="0" w:noVBand="1"/>
      </w:tblPr>
      <w:tblGrid>
        <w:gridCol w:w="8655"/>
      </w:tblGrid>
      <w:tr w:rsidR="00F06BFC" w14:paraId="1EB9084C" w14:textId="77777777" w:rsidTr="00D6644E">
        <w:trPr>
          <w:jc w:val="center"/>
        </w:trPr>
        <w:tc>
          <w:tcPr>
            <w:tcW w:w="9617" w:type="dxa"/>
          </w:tcPr>
          <w:p w14:paraId="5490CB7C" w14:textId="77777777" w:rsidR="00F7689A" w:rsidRDefault="00F7689A" w:rsidP="00F7689A">
            <w:pPr>
              <w:rPr>
                <w:b/>
                <w:color w:val="000000" w:themeColor="text1"/>
                <w:u w:val="single"/>
                <w:lang w:eastAsia="ko-KR"/>
              </w:rPr>
            </w:pPr>
            <w:r>
              <w:rPr>
                <w:b/>
                <w:color w:val="000000" w:themeColor="text1"/>
                <w:u w:val="single"/>
                <w:lang w:eastAsia="ko-KR"/>
              </w:rPr>
              <w:t>Issue 1-3: Test applicability rules for CA demodulation requirements</w:t>
            </w:r>
          </w:p>
          <w:p w14:paraId="0DD20ED6" w14:textId="77777777" w:rsidR="00DF2248" w:rsidRPr="00EB589D" w:rsidRDefault="00DF2248" w:rsidP="00DF2248"/>
          <w:p w14:paraId="2683ED51" w14:textId="77777777" w:rsidR="00DE172A" w:rsidRDefault="00DE172A" w:rsidP="00DE172A">
            <w:pPr>
              <w:rPr>
                <w:rFonts w:eastAsia="SimSun"/>
                <w:b/>
                <w:color w:val="000000" w:themeColor="text1"/>
                <w:u w:val="single"/>
                <w:lang w:eastAsia="ko-KR"/>
              </w:rPr>
            </w:pPr>
            <w:r>
              <w:rPr>
                <w:b/>
                <w:color w:val="000000" w:themeColor="text1"/>
                <w:u w:val="single"/>
                <w:lang w:eastAsia="ko-KR"/>
              </w:rPr>
              <w:t xml:space="preserve">Issue 1-4: Applicability rules for different number of RX antenna ports for CA demodulation requirements </w:t>
            </w:r>
          </w:p>
          <w:p w14:paraId="62730135" w14:textId="77777777" w:rsidR="007B1B99" w:rsidRDefault="007B1B99" w:rsidP="00DF2248">
            <w:pPr>
              <w:rPr>
                <w:b/>
                <w:u w:val="single"/>
                <w:lang w:eastAsia="ko-KR"/>
              </w:rPr>
            </w:pPr>
          </w:p>
          <w:p w14:paraId="3B48DDDC" w14:textId="77777777" w:rsidR="009A4F50" w:rsidRDefault="009A4F50" w:rsidP="009A4F50">
            <w:pPr>
              <w:rPr>
                <w:rFonts w:eastAsia="SimSun"/>
                <w:b/>
                <w:color w:val="000000" w:themeColor="text1"/>
                <w:u w:val="single"/>
                <w:lang w:eastAsia="ko-KR"/>
              </w:rPr>
            </w:pPr>
            <w:r>
              <w:rPr>
                <w:b/>
                <w:color w:val="000000" w:themeColor="text1"/>
                <w:u w:val="single"/>
                <w:lang w:eastAsia="ko-KR"/>
              </w:rPr>
              <w:t xml:space="preserve">Issue 1-5: Applicability rules for different number of RX antenna ports for CA CSI requirements </w:t>
            </w:r>
          </w:p>
          <w:p w14:paraId="3D707804" w14:textId="22052AD4" w:rsidR="005E2CF7" w:rsidRPr="001A3CE7" w:rsidRDefault="005E2CF7" w:rsidP="005E2CF7">
            <w:pPr>
              <w:rPr>
                <w:b/>
                <w:u w:val="single"/>
                <w:lang w:eastAsia="ko-KR"/>
              </w:rPr>
            </w:pPr>
          </w:p>
        </w:tc>
      </w:tr>
    </w:tbl>
    <w:p w14:paraId="4B424F63" w14:textId="31FF68EF" w:rsidR="00F06BFC" w:rsidRDefault="00F06BFC" w:rsidP="004114AB"/>
    <w:p w14:paraId="23C872CB" w14:textId="23FCD475" w:rsidR="007B1B99" w:rsidRDefault="007B1B99" w:rsidP="005E2CF7">
      <w:pPr>
        <w:pStyle w:val="RAN4H2"/>
        <w:rPr>
          <w:lang w:eastAsia="ko-KR"/>
        </w:rPr>
      </w:pPr>
      <w:r>
        <w:rPr>
          <w:lang w:eastAsia="ko-KR"/>
        </w:rPr>
        <w:t>Issue 1-</w:t>
      </w:r>
      <w:r w:rsidR="009A4F50" w:rsidRPr="009A4F50">
        <w:rPr>
          <w:lang w:eastAsia="ko-KR"/>
        </w:rPr>
        <w:t>3: Test applicability rules for CA demodulation requirements</w:t>
      </w:r>
    </w:p>
    <w:p w14:paraId="0A0AD017" w14:textId="3B820050" w:rsidR="00102FEF" w:rsidRPr="007740B3" w:rsidRDefault="00102FEF" w:rsidP="00102FEF">
      <w:pPr>
        <w:pStyle w:val="ListParagraph"/>
        <w:overflowPunct w:val="0"/>
        <w:autoSpaceDE w:val="0"/>
        <w:autoSpaceDN w:val="0"/>
        <w:adjustRightInd w:val="0"/>
        <w:spacing w:after="120" w:line="240" w:lineRule="auto"/>
        <w:ind w:left="0"/>
        <w:contextualSpacing w:val="0"/>
        <w:textAlignment w:val="baseline"/>
        <w:rPr>
          <w:rFonts w:eastAsiaTheme="minorEastAsia"/>
        </w:rPr>
      </w:pPr>
      <w:r>
        <w:rPr>
          <w:rFonts w:eastAsiaTheme="minorEastAsia"/>
        </w:rPr>
        <w:t>Following RAN4 #108 one option was presented in the WF for t</w:t>
      </w:r>
      <w:r w:rsidRPr="00102FEF">
        <w:rPr>
          <w:rFonts w:eastAsiaTheme="minorEastAsia"/>
        </w:rPr>
        <w:t>est applicability rules for CA demodulation requirements</w:t>
      </w:r>
      <w:r>
        <w:rPr>
          <w:rFonts w:eastAsiaTheme="minorEastAsia"/>
        </w:rPr>
        <w:t>, this is as follows.</w:t>
      </w:r>
    </w:p>
    <w:p w14:paraId="2A78CF7D" w14:textId="5BDDAA11" w:rsidR="00102FEF" w:rsidRPr="00102FEF" w:rsidRDefault="00102FEF" w:rsidP="00102FEF">
      <w:pPr>
        <w:rPr>
          <w:lang w:eastAsia="ko-KR"/>
        </w:rPr>
      </w:pPr>
    </w:p>
    <w:tbl>
      <w:tblPr>
        <w:tblStyle w:val="TableGrid"/>
        <w:tblW w:w="0" w:type="auto"/>
        <w:tblLook w:val="04A0" w:firstRow="1" w:lastRow="0" w:firstColumn="1" w:lastColumn="0" w:noHBand="0" w:noVBand="1"/>
      </w:tblPr>
      <w:tblGrid>
        <w:gridCol w:w="9617"/>
      </w:tblGrid>
      <w:tr w:rsidR="009A4F50" w14:paraId="2B3B9E01" w14:textId="77777777" w:rsidTr="009A4F50">
        <w:tc>
          <w:tcPr>
            <w:tcW w:w="9617" w:type="dxa"/>
          </w:tcPr>
          <w:p w14:paraId="237F5388" w14:textId="77777777" w:rsidR="00CA401D" w:rsidRPr="004E6FA7" w:rsidRDefault="00CA401D" w:rsidP="00CA401D">
            <w:pPr>
              <w:pStyle w:val="ListParagraph"/>
              <w:numPr>
                <w:ilvl w:val="0"/>
                <w:numId w:val="29"/>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 xml:space="preserve">Option 1: </w:t>
            </w:r>
            <w:r w:rsidRPr="004E6FA7">
              <w:rPr>
                <w:rFonts w:eastAsia="SimSun"/>
                <w:color w:val="000000" w:themeColor="text1"/>
                <w:szCs w:val="24"/>
                <w:lang w:eastAsia="zh-CN"/>
              </w:rPr>
              <w:t xml:space="preserve">For FR1 8Rx CA applicability rules of demodulation performance requirements, extend Table 5.1.1.7.2-1 to include </w:t>
            </w:r>
            <w:r>
              <w:rPr>
                <w:rFonts w:eastAsia="SimSun"/>
                <w:color w:val="000000" w:themeColor="text1"/>
                <w:szCs w:val="24"/>
                <w:lang w:eastAsia="zh-CN"/>
              </w:rPr>
              <w:t>t</w:t>
            </w:r>
            <w:r w:rsidRPr="004E6FA7">
              <w:rPr>
                <w:rFonts w:eastAsia="SimSun"/>
                <w:color w:val="000000" w:themeColor="text1"/>
                <w:szCs w:val="24"/>
                <w:lang w:eastAsia="zh-CN"/>
              </w:rPr>
              <w:t>ests cases in new Clause 5.2A.4.1.</w:t>
            </w:r>
          </w:p>
          <w:p w14:paraId="1A11782A" w14:textId="09CDD697" w:rsidR="009A4F50" w:rsidRPr="00D06853" w:rsidRDefault="00CA401D" w:rsidP="00D06853">
            <w:pPr>
              <w:pStyle w:val="ListParagraph"/>
              <w:numPr>
                <w:ilvl w:val="0"/>
                <w:numId w:val="29"/>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Other options not precluded</w:t>
            </w:r>
          </w:p>
        </w:tc>
      </w:tr>
    </w:tbl>
    <w:p w14:paraId="444CE89D" w14:textId="77777777" w:rsidR="009A4F50" w:rsidRDefault="009A4F50" w:rsidP="009A4F50">
      <w:pPr>
        <w:rPr>
          <w:lang w:eastAsia="ko-KR"/>
        </w:rPr>
      </w:pPr>
    </w:p>
    <w:p w14:paraId="0AF6420D" w14:textId="0339F6AF" w:rsidR="00D06853" w:rsidRDefault="00E8324B" w:rsidP="00213B98">
      <w:pPr>
        <w:pStyle w:val="RAN4proposal"/>
        <w:rPr>
          <w:lang w:eastAsia="ko-KR"/>
        </w:rPr>
      </w:pPr>
      <w:bookmarkStart w:id="6" w:name="_Toc145084623"/>
      <w:r>
        <w:rPr>
          <w:lang w:eastAsia="ko-KR"/>
        </w:rPr>
        <w:t xml:space="preserve">RAN4 shall extend </w:t>
      </w:r>
      <w:r w:rsidRPr="00E8324B">
        <w:rPr>
          <w:lang w:eastAsia="ko-KR"/>
        </w:rPr>
        <w:t>Table 5.1.1.7.2-1 to include tests cases in new Clause 5.2A.4.1.</w:t>
      </w:r>
      <w:bookmarkEnd w:id="6"/>
    </w:p>
    <w:p w14:paraId="5F353530" w14:textId="77777777" w:rsidR="009A4F50" w:rsidRDefault="009A4F50" w:rsidP="009A4F50">
      <w:pPr>
        <w:rPr>
          <w:lang w:eastAsia="ko-KR"/>
        </w:rPr>
      </w:pPr>
    </w:p>
    <w:p w14:paraId="223EF0C0" w14:textId="09DBC78F" w:rsidR="009A4F50" w:rsidRDefault="009A4F50" w:rsidP="009A4F50">
      <w:pPr>
        <w:pStyle w:val="RAN4H2"/>
        <w:rPr>
          <w:lang w:eastAsia="ko-KR"/>
        </w:rPr>
      </w:pPr>
      <w:r>
        <w:rPr>
          <w:lang w:eastAsia="ko-KR"/>
        </w:rPr>
        <w:t>Issue 1-</w:t>
      </w:r>
      <w:r w:rsidRPr="009A4F50">
        <w:rPr>
          <w:lang w:eastAsia="ko-KR"/>
        </w:rPr>
        <w:t>4: Applicability rules for different number of RX antenna ports for CA demodulation requirements</w:t>
      </w:r>
    </w:p>
    <w:p w14:paraId="21F6A96D" w14:textId="148693C9" w:rsidR="00102FEF" w:rsidRPr="00102FEF" w:rsidRDefault="00102FEF" w:rsidP="00A9656F">
      <w:pPr>
        <w:pStyle w:val="ListParagraph"/>
        <w:overflowPunct w:val="0"/>
        <w:autoSpaceDE w:val="0"/>
        <w:autoSpaceDN w:val="0"/>
        <w:adjustRightInd w:val="0"/>
        <w:spacing w:after="120" w:line="240" w:lineRule="auto"/>
        <w:ind w:left="0"/>
        <w:contextualSpacing w:val="0"/>
        <w:textAlignment w:val="baseline"/>
        <w:rPr>
          <w:lang w:eastAsia="ko-KR"/>
        </w:rPr>
      </w:pPr>
      <w:r>
        <w:rPr>
          <w:rFonts w:eastAsiaTheme="minorEastAsia"/>
        </w:rPr>
        <w:t>Following RAN4 #108 one option was presented in the WF for a</w:t>
      </w:r>
      <w:r w:rsidRPr="00102FEF">
        <w:rPr>
          <w:rFonts w:eastAsiaTheme="minorEastAsia"/>
        </w:rPr>
        <w:t>pplicability rules for different number of RX antenna ports for CA demodulation requirements</w:t>
      </w:r>
      <w:r>
        <w:rPr>
          <w:rFonts w:eastAsiaTheme="minorEastAsia"/>
        </w:rPr>
        <w:t>, this is as follows.</w:t>
      </w:r>
    </w:p>
    <w:tbl>
      <w:tblPr>
        <w:tblStyle w:val="TableGrid"/>
        <w:tblW w:w="0" w:type="auto"/>
        <w:tblLook w:val="04A0" w:firstRow="1" w:lastRow="0" w:firstColumn="1" w:lastColumn="0" w:noHBand="0" w:noVBand="1"/>
      </w:tblPr>
      <w:tblGrid>
        <w:gridCol w:w="9617"/>
      </w:tblGrid>
      <w:tr w:rsidR="00B501E9" w14:paraId="0FFED3AC" w14:textId="77777777" w:rsidTr="00B501E9">
        <w:tc>
          <w:tcPr>
            <w:tcW w:w="9617" w:type="dxa"/>
          </w:tcPr>
          <w:p w14:paraId="1BD48B54" w14:textId="77777777" w:rsidR="00093201" w:rsidRDefault="00093201" w:rsidP="00093201">
            <w:pPr>
              <w:pStyle w:val="ListParagraph"/>
              <w:numPr>
                <w:ilvl w:val="0"/>
                <w:numId w:val="29"/>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 xml:space="preserve">Option 1: </w:t>
            </w:r>
          </w:p>
          <w:p w14:paraId="43F1E3E4" w14:textId="77777777" w:rsidR="00093201" w:rsidRDefault="00093201" w:rsidP="00093201">
            <w:pPr>
              <w:pStyle w:val="ListParagraph"/>
              <w:numPr>
                <w:ilvl w:val="1"/>
                <w:numId w:val="29"/>
              </w:numPr>
              <w:overflowPunct w:val="0"/>
              <w:autoSpaceDE w:val="0"/>
              <w:autoSpaceDN w:val="0"/>
              <w:adjustRightInd w:val="0"/>
              <w:spacing w:after="60"/>
              <w:contextualSpacing w:val="0"/>
              <w:jc w:val="both"/>
              <w:rPr>
                <w:rFonts w:eastAsia="MS Mincho"/>
                <w:lang w:val="x-none" w:eastAsia="zh-CN"/>
              </w:rPr>
            </w:pPr>
            <w:r>
              <w:rPr>
                <w:lang w:val="x-none" w:eastAsia="zh-CN"/>
              </w:rPr>
              <w:t xml:space="preserve">Within the CA configuration if any of the </w:t>
            </w:r>
            <w:proofErr w:type="spellStart"/>
            <w:r>
              <w:rPr>
                <w:lang w:val="x-none" w:eastAsia="zh-CN"/>
              </w:rPr>
              <w:t>PCell</w:t>
            </w:r>
            <w:proofErr w:type="spellEnd"/>
            <w:r>
              <w:rPr>
                <w:lang w:val="x-none" w:eastAsia="zh-CN"/>
              </w:rPr>
              <w:t xml:space="preserve"> and/or the </w:t>
            </w:r>
            <w:proofErr w:type="spellStart"/>
            <w:r>
              <w:rPr>
                <w:lang w:val="x-none" w:eastAsia="zh-CN"/>
              </w:rPr>
              <w:t>SCells</w:t>
            </w:r>
            <w:proofErr w:type="spellEnd"/>
            <w:r>
              <w:rPr>
                <w:lang w:val="x-none" w:eastAsia="zh-CN"/>
              </w:rPr>
              <w:t xml:space="preserve"> is a 4Rx supported RF band, 4 out of the 8Rx should be connected with data source from system simulator, depending on UE’s declaration and AP configuration. Requirements from Clause 5.2A.3.1 are applied.</w:t>
            </w:r>
          </w:p>
          <w:p w14:paraId="31C07B85" w14:textId="77777777" w:rsidR="00093201" w:rsidRDefault="00093201" w:rsidP="00093201">
            <w:pPr>
              <w:pStyle w:val="ListParagraph"/>
              <w:numPr>
                <w:ilvl w:val="1"/>
                <w:numId w:val="29"/>
              </w:numPr>
              <w:overflowPunct w:val="0"/>
              <w:autoSpaceDE w:val="0"/>
              <w:autoSpaceDN w:val="0"/>
              <w:adjustRightInd w:val="0"/>
              <w:spacing w:after="60"/>
              <w:contextualSpacing w:val="0"/>
              <w:jc w:val="both"/>
              <w:rPr>
                <w:lang w:val="x-none" w:eastAsia="zh-CN"/>
              </w:rPr>
            </w:pPr>
            <w:r>
              <w:rPr>
                <w:lang w:val="x-none" w:eastAsia="zh-CN"/>
              </w:rPr>
              <w:t xml:space="preserve">Within the CA configuration if any of the </w:t>
            </w:r>
            <w:proofErr w:type="spellStart"/>
            <w:r>
              <w:rPr>
                <w:lang w:val="x-none" w:eastAsia="zh-CN"/>
              </w:rPr>
              <w:t>PCell</w:t>
            </w:r>
            <w:proofErr w:type="spellEnd"/>
            <w:r>
              <w:rPr>
                <w:lang w:val="x-none" w:eastAsia="zh-CN"/>
              </w:rPr>
              <w:t xml:space="preserve"> and/or the </w:t>
            </w:r>
            <w:proofErr w:type="spellStart"/>
            <w:r>
              <w:rPr>
                <w:lang w:val="x-none" w:eastAsia="zh-CN"/>
              </w:rPr>
              <w:t>SCells</w:t>
            </w:r>
            <w:proofErr w:type="spellEnd"/>
            <w:r>
              <w:rPr>
                <w:lang w:val="x-none" w:eastAsia="zh-CN"/>
              </w:rPr>
              <w:t xml:space="preserve"> is a 2Rx supported RF band, 2 out of the 8Rx should be connected with data source from system simulator, depending on UE’s declaration and AP configuration. Requirements from Clause 5.2A.2.1 are applied.</w:t>
            </w:r>
          </w:p>
          <w:p w14:paraId="404F610D" w14:textId="77777777" w:rsidR="00093201" w:rsidRDefault="00093201" w:rsidP="00093201">
            <w:pPr>
              <w:pStyle w:val="ListParagraph"/>
              <w:numPr>
                <w:ilvl w:val="1"/>
                <w:numId w:val="29"/>
              </w:numPr>
              <w:overflowPunct w:val="0"/>
              <w:autoSpaceDE w:val="0"/>
              <w:autoSpaceDN w:val="0"/>
              <w:adjustRightInd w:val="0"/>
              <w:spacing w:after="60"/>
              <w:contextualSpacing w:val="0"/>
              <w:jc w:val="both"/>
              <w:rPr>
                <w:lang w:val="x-none" w:eastAsia="zh-CN"/>
              </w:rPr>
            </w:pPr>
            <w:r>
              <w:rPr>
                <w:lang w:val="x-none" w:eastAsia="zh-CN"/>
              </w:rPr>
              <w:t xml:space="preserve">Within the CA configuration if any of the </w:t>
            </w:r>
            <w:proofErr w:type="spellStart"/>
            <w:r>
              <w:rPr>
                <w:lang w:val="x-none" w:eastAsia="zh-CN"/>
              </w:rPr>
              <w:t>PCell</w:t>
            </w:r>
            <w:proofErr w:type="spellEnd"/>
            <w:r>
              <w:rPr>
                <w:lang w:val="x-none" w:eastAsia="zh-CN"/>
              </w:rPr>
              <w:t xml:space="preserve"> and/or the </w:t>
            </w:r>
            <w:proofErr w:type="spellStart"/>
            <w:r>
              <w:rPr>
                <w:lang w:val="x-none" w:eastAsia="zh-CN"/>
              </w:rPr>
              <w:t>SCells</w:t>
            </w:r>
            <w:proofErr w:type="spellEnd"/>
            <w:r>
              <w:rPr>
                <w:lang w:val="x-none" w:eastAsia="zh-CN"/>
              </w:rPr>
              <w:t xml:space="preserve"> is a 8Rx supported RF band, all 8Rx should be connected with data source from system simulator. Requirements from Clause5.2A.4.1 are applied.</w:t>
            </w:r>
          </w:p>
          <w:p w14:paraId="404B115B" w14:textId="77777777" w:rsidR="00093201" w:rsidRDefault="00093201" w:rsidP="00093201">
            <w:pPr>
              <w:pStyle w:val="ListParagraph"/>
              <w:numPr>
                <w:ilvl w:val="1"/>
                <w:numId w:val="29"/>
              </w:numPr>
              <w:overflowPunct w:val="0"/>
              <w:autoSpaceDE w:val="0"/>
              <w:autoSpaceDN w:val="0"/>
              <w:adjustRightInd w:val="0"/>
              <w:spacing w:after="180"/>
              <w:contextualSpacing w:val="0"/>
              <w:jc w:val="both"/>
              <w:rPr>
                <w:lang w:val="x-none" w:eastAsia="zh-CN"/>
              </w:rPr>
            </w:pPr>
            <w:r>
              <w:rPr>
                <w:lang w:val="x-none" w:eastAsia="zh-CN"/>
              </w:rPr>
              <w:t>For 8Rx capable UEs, the 2Rx supported RF bands, 4Rx supported RF bands and 8Rx supported RF bands are up to UE’s declaration.</w:t>
            </w:r>
          </w:p>
          <w:p w14:paraId="1AE59D89" w14:textId="77777777" w:rsidR="00093201" w:rsidRDefault="00093201" w:rsidP="00093201">
            <w:pPr>
              <w:pStyle w:val="ListParagraph"/>
              <w:numPr>
                <w:ilvl w:val="0"/>
                <w:numId w:val="29"/>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 xml:space="preserve">Other options not </w:t>
            </w:r>
            <w:proofErr w:type="gramStart"/>
            <w:r>
              <w:rPr>
                <w:rFonts w:eastAsia="SimSun"/>
                <w:color w:val="000000" w:themeColor="text1"/>
                <w:szCs w:val="24"/>
                <w:lang w:eastAsia="zh-CN"/>
              </w:rPr>
              <w:t>precluded</w:t>
            </w:r>
            <w:proofErr w:type="gramEnd"/>
          </w:p>
          <w:p w14:paraId="55008518" w14:textId="77777777" w:rsidR="00B501E9" w:rsidRDefault="00B501E9" w:rsidP="009A4F50">
            <w:pPr>
              <w:rPr>
                <w:lang w:eastAsia="ko-KR"/>
              </w:rPr>
            </w:pPr>
          </w:p>
        </w:tc>
      </w:tr>
    </w:tbl>
    <w:p w14:paraId="68F2F791" w14:textId="77777777" w:rsidR="009A4F50" w:rsidRDefault="009A4F50" w:rsidP="009A4F50">
      <w:pPr>
        <w:rPr>
          <w:lang w:eastAsia="ko-KR"/>
        </w:rPr>
      </w:pPr>
    </w:p>
    <w:p w14:paraId="10AD6E95" w14:textId="66D47AD7" w:rsidR="009A4F50" w:rsidRDefault="00BA5868" w:rsidP="00BA5868">
      <w:pPr>
        <w:pStyle w:val="RAN4proposal"/>
        <w:rPr>
          <w:lang w:eastAsia="ko-KR"/>
        </w:rPr>
      </w:pPr>
      <w:bookmarkStart w:id="7" w:name="_Toc145084624"/>
      <w:r>
        <w:rPr>
          <w:lang w:eastAsia="ko-KR"/>
        </w:rPr>
        <w:t xml:space="preserve">RAN4 shall include applicability </w:t>
      </w:r>
      <w:r w:rsidR="00E8324B">
        <w:rPr>
          <w:lang w:eastAsia="ko-KR"/>
        </w:rPr>
        <w:t>rules</w:t>
      </w:r>
      <w:r>
        <w:rPr>
          <w:lang w:eastAsia="ko-KR"/>
        </w:rPr>
        <w:t xml:space="preserve"> for</w:t>
      </w:r>
      <w:r w:rsidR="00A70918">
        <w:rPr>
          <w:lang w:eastAsia="ko-KR"/>
        </w:rPr>
        <w:t xml:space="preserve"> CA demodulation requirements</w:t>
      </w:r>
      <w:r>
        <w:rPr>
          <w:lang w:eastAsia="ko-KR"/>
        </w:rPr>
        <w:t xml:space="preserve"> </w:t>
      </w:r>
      <w:r w:rsidR="00A70918">
        <w:rPr>
          <w:lang w:eastAsia="ko-KR"/>
        </w:rPr>
        <w:t xml:space="preserve">with </w:t>
      </w:r>
      <w:r>
        <w:rPr>
          <w:lang w:eastAsia="ko-KR"/>
        </w:rPr>
        <w:t xml:space="preserve">different </w:t>
      </w:r>
      <w:r w:rsidR="00E21FCC">
        <w:rPr>
          <w:lang w:eastAsia="ko-KR"/>
        </w:rPr>
        <w:t>number of R</w:t>
      </w:r>
      <w:r w:rsidR="002A0A66">
        <w:rPr>
          <w:lang w:eastAsia="ko-KR"/>
        </w:rPr>
        <w:t>x antenna ports</w:t>
      </w:r>
      <w:r w:rsidR="00D57FB3">
        <w:rPr>
          <w:lang w:eastAsia="ko-KR"/>
        </w:rPr>
        <w:t xml:space="preserve"> indicating</w:t>
      </w:r>
      <w:r w:rsidR="002D1D43">
        <w:rPr>
          <w:lang w:eastAsia="ko-KR"/>
        </w:rPr>
        <w:t xml:space="preserve"> the number of ports to be connected for </w:t>
      </w:r>
      <w:r w:rsidR="002A0CF6">
        <w:rPr>
          <w:lang w:eastAsia="ko-KR"/>
        </w:rPr>
        <w:t>various</w:t>
      </w:r>
      <w:r w:rsidR="002D1D43">
        <w:rPr>
          <w:lang w:eastAsia="ko-KR"/>
        </w:rPr>
        <w:t xml:space="preserve"> band</w:t>
      </w:r>
      <w:r w:rsidR="002A0CF6">
        <w:rPr>
          <w:lang w:eastAsia="ko-KR"/>
        </w:rPr>
        <w:t>s and UE declaration, for discussion on which clause and format with TS 38.101-4 at RAN4#</w:t>
      </w:r>
      <w:proofErr w:type="gramStart"/>
      <w:r w:rsidR="002A0CF6">
        <w:rPr>
          <w:lang w:eastAsia="ko-KR"/>
        </w:rPr>
        <w:t>108bis</w:t>
      </w:r>
      <w:bookmarkEnd w:id="7"/>
      <w:proofErr w:type="gramEnd"/>
    </w:p>
    <w:p w14:paraId="2432E4B1" w14:textId="279B63BA" w:rsidR="009A4F50" w:rsidRDefault="009A4F50" w:rsidP="009A4F50">
      <w:pPr>
        <w:pStyle w:val="RAN4H2"/>
        <w:rPr>
          <w:lang w:eastAsia="ko-KR"/>
        </w:rPr>
      </w:pPr>
      <w:r>
        <w:rPr>
          <w:lang w:eastAsia="ko-KR"/>
        </w:rPr>
        <w:t>Issue 1-</w:t>
      </w:r>
      <w:r w:rsidRPr="009A4F50">
        <w:rPr>
          <w:lang w:eastAsia="ko-KR"/>
        </w:rPr>
        <w:t>5: Applicability rules for different number of RX antenna ports for CA CSI requirements</w:t>
      </w:r>
    </w:p>
    <w:p w14:paraId="675F5FFB" w14:textId="1FC3E054" w:rsidR="00102FEF" w:rsidRPr="007740B3" w:rsidRDefault="00102FEF" w:rsidP="00102FEF">
      <w:pPr>
        <w:pStyle w:val="ListParagraph"/>
        <w:overflowPunct w:val="0"/>
        <w:autoSpaceDE w:val="0"/>
        <w:autoSpaceDN w:val="0"/>
        <w:adjustRightInd w:val="0"/>
        <w:spacing w:after="120" w:line="240" w:lineRule="auto"/>
        <w:ind w:left="0"/>
        <w:contextualSpacing w:val="0"/>
        <w:textAlignment w:val="baseline"/>
        <w:rPr>
          <w:rFonts w:eastAsiaTheme="minorEastAsia"/>
        </w:rPr>
      </w:pPr>
      <w:r>
        <w:rPr>
          <w:rFonts w:eastAsiaTheme="minorEastAsia"/>
        </w:rPr>
        <w:t xml:space="preserve">Following RAN4 #108 one option was presented in the WF for </w:t>
      </w:r>
      <w:proofErr w:type="spellStart"/>
      <w:r w:rsidRPr="00102FEF">
        <w:rPr>
          <w:rFonts w:eastAsiaTheme="minorEastAsia"/>
        </w:rPr>
        <w:t>pplicability</w:t>
      </w:r>
      <w:proofErr w:type="spellEnd"/>
      <w:r w:rsidRPr="00102FEF">
        <w:rPr>
          <w:rFonts w:eastAsiaTheme="minorEastAsia"/>
        </w:rPr>
        <w:t xml:space="preserve"> rules for different number of RX antenna ports for CA </w:t>
      </w:r>
      <w:r>
        <w:rPr>
          <w:rFonts w:eastAsiaTheme="minorEastAsia"/>
        </w:rPr>
        <w:t>CSI</w:t>
      </w:r>
      <w:r w:rsidRPr="00102FEF">
        <w:rPr>
          <w:rFonts w:eastAsiaTheme="minorEastAsia"/>
        </w:rPr>
        <w:t xml:space="preserve"> requirements</w:t>
      </w:r>
      <w:r>
        <w:rPr>
          <w:rFonts w:eastAsiaTheme="minorEastAsia"/>
        </w:rPr>
        <w:t>, this is as follows.</w:t>
      </w:r>
    </w:p>
    <w:p w14:paraId="7B33F7EB" w14:textId="50F1FBE5" w:rsidR="00102FEF" w:rsidRPr="00102FEF" w:rsidRDefault="00102FEF" w:rsidP="00102FEF">
      <w:pPr>
        <w:rPr>
          <w:lang w:eastAsia="ko-KR"/>
        </w:rPr>
      </w:pPr>
    </w:p>
    <w:tbl>
      <w:tblPr>
        <w:tblStyle w:val="TableGrid"/>
        <w:tblW w:w="0" w:type="auto"/>
        <w:tblLook w:val="04A0" w:firstRow="1" w:lastRow="0" w:firstColumn="1" w:lastColumn="0" w:noHBand="0" w:noVBand="1"/>
      </w:tblPr>
      <w:tblGrid>
        <w:gridCol w:w="9617"/>
      </w:tblGrid>
      <w:tr w:rsidR="004B3115" w14:paraId="030CCBF2" w14:textId="77777777" w:rsidTr="004B3115">
        <w:tc>
          <w:tcPr>
            <w:tcW w:w="9617" w:type="dxa"/>
          </w:tcPr>
          <w:p w14:paraId="20D29174" w14:textId="77777777" w:rsidR="00E75C86" w:rsidRDefault="00E75C86" w:rsidP="00E75C86">
            <w:pPr>
              <w:pStyle w:val="ListParagraph"/>
              <w:numPr>
                <w:ilvl w:val="0"/>
                <w:numId w:val="29"/>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Option 1: For FR1 8Rx CA applicability rules and antenna connection of CSI reporting requirements, below requirements should be specified.</w:t>
            </w:r>
          </w:p>
          <w:p w14:paraId="4922CE9B" w14:textId="77777777" w:rsidR="00E75C86" w:rsidRDefault="00E75C86" w:rsidP="00E75C86">
            <w:pPr>
              <w:pStyle w:val="ListParagraph"/>
              <w:numPr>
                <w:ilvl w:val="1"/>
                <w:numId w:val="29"/>
              </w:numPr>
              <w:autoSpaceDN w:val="0"/>
              <w:spacing w:after="120"/>
              <w:contextualSpacing w:val="0"/>
              <w:rPr>
                <w:rFonts w:eastAsia="MS Mincho"/>
                <w:lang w:val="x-none" w:eastAsia="zh-CN"/>
              </w:rPr>
            </w:pPr>
            <w:r>
              <w:rPr>
                <w:lang w:val="x-none" w:eastAsia="zh-CN"/>
              </w:rPr>
              <w:t>All the requirements specified in clause 6.2A for CA with 4 RX are applied for 8 RX capable UEs by connecting all 8 RX with data source from system simulator and reducing the signal power density by 3 dB compared to the signal power density for 4 RX in the test configurations.</w:t>
            </w:r>
          </w:p>
          <w:p w14:paraId="575CE461" w14:textId="77777777" w:rsidR="00E75C86" w:rsidRDefault="00E75C86" w:rsidP="00E75C86">
            <w:pPr>
              <w:pStyle w:val="ListParagraph"/>
              <w:numPr>
                <w:ilvl w:val="1"/>
                <w:numId w:val="29"/>
              </w:numPr>
              <w:autoSpaceDN w:val="0"/>
              <w:spacing w:after="120"/>
              <w:contextualSpacing w:val="0"/>
              <w:rPr>
                <w:lang w:val="x-none" w:eastAsia="zh-CN"/>
              </w:rPr>
            </w:pPr>
            <w:r>
              <w:rPr>
                <w:lang w:val="x-none" w:eastAsia="zh-CN"/>
              </w:rPr>
              <w:t>All the requirements specified in clause 6.2A for CA with 2 RX are applied for 8 RX capable UEs by connecting all 8 RX with data source from system simulator and reducing the signal power density by 6 dB compared to the signal power density for 2 RX in the test configurations.</w:t>
            </w:r>
          </w:p>
          <w:p w14:paraId="21B22F70" w14:textId="77777777" w:rsidR="00E75C86" w:rsidRPr="005468D9" w:rsidRDefault="00E75C86" w:rsidP="00E75C86">
            <w:pPr>
              <w:pStyle w:val="ListParagraph"/>
              <w:numPr>
                <w:ilvl w:val="0"/>
                <w:numId w:val="29"/>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 xml:space="preserve">Other options not </w:t>
            </w:r>
            <w:proofErr w:type="gramStart"/>
            <w:r>
              <w:rPr>
                <w:rFonts w:eastAsia="SimSun"/>
                <w:color w:val="000000" w:themeColor="text1"/>
                <w:szCs w:val="24"/>
                <w:lang w:eastAsia="zh-CN"/>
              </w:rPr>
              <w:t>precluded</w:t>
            </w:r>
            <w:proofErr w:type="gramEnd"/>
          </w:p>
          <w:p w14:paraId="2A07A9E0" w14:textId="77777777" w:rsidR="004B3115" w:rsidRDefault="004B3115" w:rsidP="009A4F50">
            <w:pPr>
              <w:rPr>
                <w:lang w:eastAsia="ko-KR"/>
              </w:rPr>
            </w:pPr>
          </w:p>
        </w:tc>
      </w:tr>
    </w:tbl>
    <w:p w14:paraId="42E8BC59" w14:textId="77777777" w:rsidR="009A4F50" w:rsidRDefault="009A4F50" w:rsidP="009A4F50">
      <w:pPr>
        <w:rPr>
          <w:lang w:eastAsia="ko-KR"/>
        </w:rPr>
      </w:pPr>
    </w:p>
    <w:p w14:paraId="62F3F6BB" w14:textId="09277343" w:rsidR="00A70918" w:rsidRDefault="00A70918" w:rsidP="00A70918">
      <w:pPr>
        <w:pStyle w:val="RAN4proposal"/>
        <w:rPr>
          <w:lang w:eastAsia="ko-KR"/>
        </w:rPr>
      </w:pPr>
      <w:bookmarkStart w:id="8" w:name="_Toc145084625"/>
      <w:r>
        <w:rPr>
          <w:lang w:eastAsia="ko-KR"/>
        </w:rPr>
        <w:t>RAN4 shall include applicability rules for CA CSI requirements with different number of Rx antenna ports indicating the number of ports to be connected for various bands and UE declaration, for discussion on which clause and format with TS 38.101-4 at RAN4#</w:t>
      </w:r>
      <w:proofErr w:type="gramStart"/>
      <w:r>
        <w:rPr>
          <w:lang w:eastAsia="ko-KR"/>
        </w:rPr>
        <w:t>108bis</w:t>
      </w:r>
      <w:bookmarkEnd w:id="8"/>
      <w:proofErr w:type="gramEnd"/>
    </w:p>
    <w:p w14:paraId="2CD42DF6" w14:textId="77777777" w:rsidR="00A70918" w:rsidRPr="009A4F50" w:rsidRDefault="00A70918" w:rsidP="009A4F50">
      <w:pPr>
        <w:rPr>
          <w:lang w:eastAsia="ko-KR"/>
        </w:rPr>
      </w:pPr>
    </w:p>
    <w:p w14:paraId="6D1264F6" w14:textId="77777777" w:rsidR="00CD7492" w:rsidRPr="00D40277" w:rsidRDefault="00CD7492" w:rsidP="00A37002">
      <w:pPr>
        <w:pStyle w:val="RAN4H1"/>
        <w:rPr>
          <w:lang w:val="en-US"/>
        </w:rPr>
      </w:pPr>
      <w:bookmarkStart w:id="9" w:name="_Toc116995848"/>
      <w:r w:rsidRPr="00D40277">
        <w:rPr>
          <w:lang w:val="en-US"/>
        </w:rPr>
        <w:lastRenderedPageBreak/>
        <w:t>Conclusion</w:t>
      </w:r>
      <w:bookmarkEnd w:id="9"/>
    </w:p>
    <w:p w14:paraId="7CBDD6E2" w14:textId="1DD4C4F6" w:rsidR="00DE3F99" w:rsidRDefault="00D40277" w:rsidP="005C23A4">
      <w:pPr>
        <w:rPr>
          <w:rFonts w:eastAsiaTheme="minorEastAsia"/>
        </w:rPr>
      </w:pPr>
      <w:r w:rsidRPr="00D40277">
        <w:t>This contribution</w:t>
      </w:r>
      <w:r w:rsidR="00695AFB">
        <w:t xml:space="preserve"> provides </w:t>
      </w:r>
      <w:r w:rsidR="00695AFB" w:rsidRPr="00826D7D">
        <w:rPr>
          <w:rFonts w:eastAsiaTheme="minorEastAsia"/>
        </w:rPr>
        <w:t xml:space="preserve">our </w:t>
      </w:r>
      <w:r w:rsidR="00695AFB">
        <w:rPr>
          <w:rFonts w:eastAsiaTheme="minorEastAsia"/>
        </w:rPr>
        <w:t xml:space="preserve">views on </w:t>
      </w:r>
      <w:r w:rsidR="005E2CF7">
        <w:rPr>
          <w:rFonts w:eastAsiaTheme="minorEastAsia"/>
        </w:rPr>
        <w:t xml:space="preserve">general items relating to </w:t>
      </w:r>
      <w:r w:rsidR="00695AFB">
        <w:rPr>
          <w:rFonts w:eastAsiaTheme="minorEastAsia"/>
        </w:rPr>
        <w:t>8RX UE</w:t>
      </w:r>
      <w:r w:rsidR="005E2CF7">
        <w:rPr>
          <w:rFonts w:eastAsiaTheme="minorEastAsia"/>
        </w:rPr>
        <w:t xml:space="preserve"> demodulation</w:t>
      </w:r>
      <w:r w:rsidR="00884EF0">
        <w:rPr>
          <w:rFonts w:eastAsiaTheme="minorEastAsia"/>
        </w:rPr>
        <w:t xml:space="preserve">. </w:t>
      </w:r>
      <w:r w:rsidR="00167240">
        <w:rPr>
          <w:rFonts w:eastAsiaTheme="minorEastAsia"/>
        </w:rPr>
        <w:t>The proposals are summarized as follows</w:t>
      </w:r>
      <w:r w:rsidR="00DE3F99">
        <w:rPr>
          <w:rFonts w:eastAsiaTheme="minorEastAsia"/>
        </w:rPr>
        <w:t xml:space="preserve">: </w:t>
      </w:r>
    </w:p>
    <w:p w14:paraId="5F39C7CC" w14:textId="207E4614" w:rsidR="00A70918" w:rsidRDefault="00F22B99">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5084623" w:history="1">
        <w:r w:rsidR="00A70918" w:rsidRPr="00FA787F">
          <w:rPr>
            <w:rStyle w:val="Hyperlink"/>
            <w:noProof/>
            <w:lang w:eastAsia="ko-KR"/>
          </w:rPr>
          <w:t>Proposal 1: RAN4 shall extend Table 5.1.1.7.2-1 to include tests cases in new Clause 5.2A.4.1.</w:t>
        </w:r>
      </w:hyperlink>
    </w:p>
    <w:p w14:paraId="46B2C20A" w14:textId="3F5D59AE" w:rsidR="00A70918"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5084624" w:history="1">
        <w:r w:rsidR="00A70918" w:rsidRPr="00FA787F">
          <w:rPr>
            <w:rStyle w:val="Hyperlink"/>
            <w:noProof/>
            <w:lang w:eastAsia="ko-KR"/>
          </w:rPr>
          <w:t>Proposal 2: RAN4 shall include applicability rules for CA demodulation requirements with different number of Rx antenna ports indicating the number of ports to be connected for various bands and UE declaration, for discussion on which clause and format with TS 38.101-4 at RAN4#108bis</w:t>
        </w:r>
      </w:hyperlink>
    </w:p>
    <w:p w14:paraId="52CAC6CF" w14:textId="52F60C29" w:rsidR="00A70918"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5084625" w:history="1">
        <w:r w:rsidR="00A70918" w:rsidRPr="00FA787F">
          <w:rPr>
            <w:rStyle w:val="Hyperlink"/>
            <w:noProof/>
            <w:lang w:eastAsia="ko-KR"/>
          </w:rPr>
          <w:t>Proposal 3: RAN4 shall include applicability rules for CA CSI requirements with different number of Rx antenna ports indicating the number of ports to be connected for various bands and UE declaration, for discussion on which clause and format with TS 38.101-4 at RAN4#108bis</w:t>
        </w:r>
      </w:hyperlink>
    </w:p>
    <w:p w14:paraId="5683AF0D" w14:textId="4839D07C" w:rsidR="002C364B" w:rsidRDefault="00F22B99" w:rsidP="0070584A">
      <w:pPr>
        <w:pStyle w:val="TH"/>
        <w:rPr>
          <w:rFonts w:eastAsiaTheme="minorEastAsia"/>
        </w:rPr>
      </w:pPr>
      <w:r w:rsidRPr="008C39F7">
        <w:fldChar w:fldCharType="end"/>
      </w:r>
    </w:p>
    <w:p w14:paraId="6BA85FF8" w14:textId="3BB6C414" w:rsidR="003B659E" w:rsidRPr="00AC75E0" w:rsidRDefault="00D40277" w:rsidP="00D40277">
      <w:pPr>
        <w:pStyle w:val="RAN4H1"/>
      </w:pPr>
      <w:r w:rsidRPr="00D40277">
        <w:t>R</w:t>
      </w:r>
      <w:r w:rsidRPr="00AC75E0">
        <w:t xml:space="preserve">eferences </w:t>
      </w:r>
    </w:p>
    <w:bookmarkStart w:id="10" w:name="_Ref114500673"/>
    <w:bookmarkStart w:id="11" w:name="_Ref130994624"/>
    <w:bookmarkEnd w:id="10"/>
    <w:p w14:paraId="0ECCA549" w14:textId="2D3689B3" w:rsidR="00E81F72" w:rsidRPr="00AC75E0" w:rsidRDefault="00E81F72" w:rsidP="00E81F72">
      <w:pPr>
        <w:pStyle w:val="ListParagraph"/>
        <w:numPr>
          <w:ilvl w:val="0"/>
          <w:numId w:val="21"/>
        </w:numPr>
        <w:ind w:right="-22"/>
      </w:pPr>
      <w:r w:rsidRPr="00AC75E0">
        <w:fldChar w:fldCharType="begin"/>
      </w:r>
      <w:r w:rsidRPr="00AC75E0">
        <w:instrText xml:space="preserve"> HYPERLINK "https://www.3gpp.org/ftp/tsg_ran/TSG_RAN/TSGR_96/Docs/RP-221496.zip" </w:instrText>
      </w:r>
      <w:r w:rsidRPr="00AC75E0">
        <w:fldChar w:fldCharType="separate"/>
      </w:r>
      <w:r w:rsidRPr="00AC75E0">
        <w:rPr>
          <w:rStyle w:val="Hyperlink"/>
          <w:color w:val="auto"/>
          <w:lang w:val="en-GB"/>
        </w:rPr>
        <w:t>RP-221496</w:t>
      </w:r>
      <w:r w:rsidRPr="00AC75E0">
        <w:rPr>
          <w:rStyle w:val="Hyperlink"/>
          <w:color w:val="auto"/>
          <w:lang w:val="en-GB"/>
        </w:rPr>
        <w:fldChar w:fldCharType="end"/>
      </w:r>
      <w:r w:rsidRPr="00AC75E0">
        <w:rPr>
          <w:lang w:val="en-GB"/>
        </w:rPr>
        <w:t xml:space="preserve"> “Revised WID Further RF requirements enhancement for NR and EN-DC in frequency range 1 (FR1)”</w:t>
      </w:r>
    </w:p>
    <w:bookmarkStart w:id="12" w:name="_Ref127284789"/>
    <w:bookmarkStart w:id="13" w:name="_Ref127285522"/>
    <w:p w14:paraId="5BED9F56" w14:textId="204D516D" w:rsidR="00E81F72" w:rsidRDefault="00E81F72" w:rsidP="00E81F72">
      <w:pPr>
        <w:pStyle w:val="ListParagraph"/>
        <w:numPr>
          <w:ilvl w:val="0"/>
          <w:numId w:val="21"/>
        </w:numPr>
      </w:pPr>
      <w:r w:rsidRPr="00AC75E0">
        <w:fldChar w:fldCharType="begin"/>
      </w:r>
      <w:r w:rsidRPr="00AC75E0">
        <w:instrText xml:space="preserve"> HYPERLINK "https://www.3gpp.org/ftp/tsg_ran/WG4_Radio/TSGR4_105/Docs/R4-2220152.zip" </w:instrText>
      </w:r>
      <w:r w:rsidRPr="00AC75E0">
        <w:fldChar w:fldCharType="separate"/>
      </w:r>
      <w:r w:rsidRPr="00AC75E0">
        <w:rPr>
          <w:rStyle w:val="Hyperlink"/>
          <w:color w:val="auto"/>
        </w:rPr>
        <w:t>R4-2220152</w:t>
      </w:r>
      <w:r w:rsidRPr="00AC75E0">
        <w:fldChar w:fldCharType="end"/>
      </w:r>
      <w:r w:rsidRPr="00AC75E0">
        <w:t xml:space="preserve">, “Topic summary for [105][326] RF_FR1_enh2_Demod”, Huawei, </w:t>
      </w:r>
      <w:proofErr w:type="spellStart"/>
      <w:r w:rsidRPr="00AC75E0">
        <w:t>HiSilicon</w:t>
      </w:r>
      <w:proofErr w:type="spellEnd"/>
      <w:r w:rsidRPr="00AC75E0">
        <w:t>, RAN WG4 #105, Toulouse, Nov. 2022</w:t>
      </w:r>
      <w:bookmarkEnd w:id="12"/>
    </w:p>
    <w:p w14:paraId="3C0B0209" w14:textId="40D9FFD6" w:rsidR="009D0729" w:rsidRPr="00AC75E0" w:rsidRDefault="009D0729" w:rsidP="009D0729">
      <w:pPr>
        <w:pStyle w:val="ListParagraph"/>
        <w:numPr>
          <w:ilvl w:val="0"/>
          <w:numId w:val="21"/>
        </w:numPr>
        <w:ind w:right="-22"/>
      </w:pPr>
      <w:bookmarkStart w:id="14" w:name="_Ref133928426"/>
      <w:bookmarkStart w:id="15" w:name="_Hlk133960185"/>
      <w:r w:rsidRPr="000C75AE">
        <w:t>R4-2305888</w:t>
      </w:r>
      <w:r w:rsidRPr="00283B53">
        <w:t xml:space="preserve">, “WF for 8Rx UE performance requirements”, Huawei, </w:t>
      </w:r>
      <w:proofErr w:type="spellStart"/>
      <w:r w:rsidRPr="00283B53">
        <w:t>HiSilicon</w:t>
      </w:r>
      <w:proofErr w:type="spellEnd"/>
      <w:r w:rsidRPr="00283B53">
        <w:t>, RAN WG4 #106</w:t>
      </w:r>
      <w:r>
        <w:t>-bis-e</w:t>
      </w:r>
      <w:r w:rsidRPr="00283B53">
        <w:t xml:space="preserve">, </w:t>
      </w:r>
      <w:r w:rsidRPr="000C75AE">
        <w:t>Online, April 17 – April 26, 2023</w:t>
      </w:r>
      <w:bookmarkEnd w:id="14"/>
    </w:p>
    <w:p w14:paraId="46067A76" w14:textId="64B5FDB2" w:rsidR="00E81F72" w:rsidRDefault="00E81F72" w:rsidP="00E81F72">
      <w:pPr>
        <w:pStyle w:val="ListParagraph"/>
        <w:numPr>
          <w:ilvl w:val="0"/>
          <w:numId w:val="21"/>
        </w:numPr>
        <w:ind w:right="-22"/>
      </w:pPr>
      <w:bookmarkStart w:id="16" w:name="_Ref130994771"/>
      <w:bookmarkEnd w:id="13"/>
      <w:bookmarkEnd w:id="15"/>
      <w:r w:rsidRPr="00AC75E0">
        <w:t xml:space="preserve">R4-2302942, “WF for 8Rx UE performance requirements”, Huawei, </w:t>
      </w:r>
      <w:proofErr w:type="spellStart"/>
      <w:r w:rsidRPr="00AC75E0">
        <w:t>HiSilicon</w:t>
      </w:r>
      <w:proofErr w:type="spellEnd"/>
      <w:r w:rsidRPr="00AC75E0">
        <w:t>, RAN WG4 #106, Athens, Greece, 27 February - 03 March, 2023</w:t>
      </w:r>
      <w:bookmarkEnd w:id="16"/>
    </w:p>
    <w:p w14:paraId="6A68B79A" w14:textId="3588968D" w:rsidR="007B2DAB" w:rsidRDefault="007B2DAB" w:rsidP="007B2DAB">
      <w:pPr>
        <w:pStyle w:val="ListParagraph"/>
        <w:numPr>
          <w:ilvl w:val="0"/>
          <w:numId w:val="21"/>
        </w:numPr>
        <w:ind w:right="-22"/>
      </w:pPr>
      <w:bookmarkStart w:id="17" w:name="_Ref141711832"/>
      <w:r w:rsidRPr="00AC75E0">
        <w:t>R4-230</w:t>
      </w:r>
      <w:r>
        <w:t>9806</w:t>
      </w:r>
      <w:r w:rsidRPr="00AC75E0">
        <w:t xml:space="preserve">, “WF for 8Rx UE performance requirements”, Huawei, </w:t>
      </w:r>
      <w:proofErr w:type="spellStart"/>
      <w:r w:rsidRPr="00AC75E0">
        <w:t>HiSilicon</w:t>
      </w:r>
      <w:proofErr w:type="spellEnd"/>
      <w:r w:rsidRPr="00AC75E0">
        <w:t>, RAN WG4 #10</w:t>
      </w:r>
      <w:r>
        <w:t>7</w:t>
      </w:r>
      <w:r w:rsidRPr="00AC75E0">
        <w:t xml:space="preserve">, </w:t>
      </w:r>
      <w:r>
        <w:t>Incheon</w:t>
      </w:r>
      <w:r w:rsidRPr="00AC75E0">
        <w:t xml:space="preserve">, </w:t>
      </w:r>
      <w:r>
        <w:t>Korea</w:t>
      </w:r>
      <w:r w:rsidRPr="00AC75E0">
        <w:t xml:space="preserve">, </w:t>
      </w:r>
      <w:r w:rsidR="00D41042" w:rsidRPr="00D41042">
        <w:t>22 – 26 May 2023</w:t>
      </w:r>
      <w:bookmarkEnd w:id="17"/>
    </w:p>
    <w:bookmarkStart w:id="18" w:name="_Ref134612548"/>
    <w:p w14:paraId="2383F9A7" w14:textId="51397B51" w:rsidR="00F71A8B" w:rsidRDefault="00F71A8B" w:rsidP="00BE0C05">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r w:rsidRPr="007710F8">
        <w:fldChar w:fldCharType="begin"/>
      </w:r>
      <w:r>
        <w:instrText xml:space="preserve"> HYPERLINK "https://portal.3gpp.org/desktopmodules/Specifications/SpecificationDetails.aspx?specificationId=3213" </w:instrText>
      </w:r>
      <w:r w:rsidRPr="007710F8">
        <w:fldChar w:fldCharType="separate"/>
      </w:r>
      <w:r w:rsidRPr="007710F8">
        <w:rPr>
          <w:rStyle w:val="Hyperlink"/>
          <w:lang w:val="en-GB"/>
        </w:rPr>
        <w:t>TS 38.101</w:t>
      </w:r>
      <w:r w:rsidRPr="007710F8">
        <w:rPr>
          <w:rStyle w:val="Hyperlink"/>
          <w:lang w:val="en-GB"/>
        </w:rPr>
        <w:fldChar w:fldCharType="end"/>
      </w:r>
      <w:r w:rsidRPr="007710F8">
        <w:rPr>
          <w:rStyle w:val="Hyperlink"/>
          <w:lang w:val="en-GB"/>
        </w:rPr>
        <w:t>-4</w:t>
      </w:r>
      <w:r w:rsidRPr="007710F8">
        <w:rPr>
          <w:lang w:val="en-GB"/>
        </w:rPr>
        <w:t xml:space="preserve"> v17.</w:t>
      </w:r>
      <w:r w:rsidR="007710F8">
        <w:rPr>
          <w:lang w:val="en-GB"/>
        </w:rPr>
        <w:t>8</w:t>
      </w:r>
      <w:r w:rsidRPr="007710F8">
        <w:rPr>
          <w:lang w:val="en-GB"/>
        </w:rPr>
        <w:t xml:space="preserve">.0, Technical Specification Group Radio Access Network; NR; </w:t>
      </w:r>
      <w:r w:rsidR="007710F8" w:rsidRPr="007710F8">
        <w:rPr>
          <w:lang w:val="en-GB"/>
        </w:rPr>
        <w:t>User Equipment (UE) radio transmission and reception;</w:t>
      </w:r>
      <w:r w:rsidR="007710F8">
        <w:rPr>
          <w:lang w:val="en-GB"/>
        </w:rPr>
        <w:t xml:space="preserve"> </w:t>
      </w:r>
      <w:r w:rsidR="007710F8" w:rsidRPr="007710F8">
        <w:rPr>
          <w:lang w:val="en-GB"/>
        </w:rPr>
        <w:t xml:space="preserve">Part 4: Performance requirements </w:t>
      </w:r>
      <w:r w:rsidRPr="007710F8">
        <w:rPr>
          <w:lang w:val="en-GB"/>
        </w:rPr>
        <w:t>(Release 17),</w:t>
      </w:r>
      <w:r w:rsidR="007710F8">
        <w:rPr>
          <w:lang w:val="en-GB"/>
        </w:rPr>
        <w:t xml:space="preserve"> March</w:t>
      </w:r>
      <w:r w:rsidRPr="007710F8">
        <w:rPr>
          <w:lang w:val="en-GB"/>
        </w:rPr>
        <w:t xml:space="preserve"> 202</w:t>
      </w:r>
      <w:r w:rsidR="007710F8">
        <w:rPr>
          <w:lang w:val="en-GB"/>
        </w:rPr>
        <w:t>3</w:t>
      </w:r>
      <w:bookmarkEnd w:id="18"/>
    </w:p>
    <w:p w14:paraId="6C3E853B" w14:textId="77777777" w:rsidR="003272DC" w:rsidRDefault="0006101B" w:rsidP="003272DC">
      <w:pPr>
        <w:pStyle w:val="ListParagraph"/>
        <w:numPr>
          <w:ilvl w:val="0"/>
          <w:numId w:val="21"/>
        </w:numPr>
        <w:ind w:right="-22"/>
      </w:pPr>
      <w:bookmarkStart w:id="19" w:name="_Ref141783907"/>
      <w:r w:rsidRPr="008D7492">
        <w:rPr>
          <w:lang w:eastAsia="ko-KR"/>
        </w:rPr>
        <w:t>R4-2310279</w:t>
      </w:r>
      <w:r w:rsidR="003272DC">
        <w:rPr>
          <w:lang w:eastAsia="ko-KR"/>
        </w:rPr>
        <w:t>, “</w:t>
      </w:r>
      <w:r w:rsidR="003272DC" w:rsidRPr="003272DC">
        <w:rPr>
          <w:lang w:eastAsia="ko-KR"/>
        </w:rPr>
        <w:t>WF on UE 8Rx requirements</w:t>
      </w:r>
      <w:r w:rsidR="003272DC">
        <w:rPr>
          <w:lang w:eastAsia="ko-KR"/>
        </w:rPr>
        <w:t xml:space="preserve">” NTT Docomo, Inc, </w:t>
      </w:r>
      <w:r w:rsidR="003272DC" w:rsidRPr="00AC75E0">
        <w:t>RAN WG4 #10</w:t>
      </w:r>
      <w:r w:rsidR="003272DC">
        <w:t>7</w:t>
      </w:r>
      <w:r w:rsidR="003272DC" w:rsidRPr="00AC75E0">
        <w:t xml:space="preserve">, </w:t>
      </w:r>
      <w:r w:rsidR="003272DC">
        <w:t>Incheon</w:t>
      </w:r>
      <w:r w:rsidR="003272DC" w:rsidRPr="00AC75E0">
        <w:t xml:space="preserve">, </w:t>
      </w:r>
      <w:r w:rsidR="003272DC">
        <w:t>Korea</w:t>
      </w:r>
      <w:r w:rsidR="003272DC" w:rsidRPr="00AC75E0">
        <w:t xml:space="preserve">, </w:t>
      </w:r>
      <w:r w:rsidR="003272DC" w:rsidRPr="00D41042">
        <w:t>22 – 26 May 2023</w:t>
      </w:r>
      <w:bookmarkEnd w:id="19"/>
    </w:p>
    <w:p w14:paraId="399118F6" w14:textId="77777777" w:rsidR="004515D8" w:rsidRPr="00675E57" w:rsidRDefault="004515D8" w:rsidP="004515D8">
      <w:pPr>
        <w:pStyle w:val="ListParagraph"/>
        <w:numPr>
          <w:ilvl w:val="0"/>
          <w:numId w:val="21"/>
        </w:numPr>
        <w:rPr>
          <w:lang w:val="en-GB"/>
        </w:rPr>
      </w:pPr>
      <w:bookmarkStart w:id="20" w:name="_Ref145080546"/>
      <w:r w:rsidRPr="00231ED3">
        <w:rPr>
          <w:lang w:val="en-GB"/>
        </w:rPr>
        <w:t xml:space="preserve">R4-2313877, “WF for 8Rx UE performance requirements”, Huawei, </w:t>
      </w:r>
      <w:proofErr w:type="spellStart"/>
      <w:r w:rsidRPr="00231ED3">
        <w:rPr>
          <w:lang w:val="en-GB"/>
        </w:rPr>
        <w:t>HiSilicon</w:t>
      </w:r>
      <w:proofErr w:type="spellEnd"/>
      <w:r w:rsidRPr="00231ED3">
        <w:rPr>
          <w:lang w:val="en-GB"/>
        </w:rPr>
        <w:t xml:space="preserve">, RAN WG4 #108, </w:t>
      </w:r>
      <w:proofErr w:type="gramStart"/>
      <w:r w:rsidRPr="00231ED3">
        <w:rPr>
          <w:lang w:val="en-GB"/>
        </w:rPr>
        <w:t>Toulouse</w:t>
      </w:r>
      <w:bookmarkEnd w:id="20"/>
      <w:proofErr w:type="gramEnd"/>
    </w:p>
    <w:p w14:paraId="00A369A6" w14:textId="77777777" w:rsidR="004515D8" w:rsidRDefault="004515D8" w:rsidP="004515D8">
      <w:pPr>
        <w:pStyle w:val="ListParagraph"/>
        <w:ind w:right="-22"/>
      </w:pPr>
    </w:p>
    <w:bookmarkEnd w:id="2"/>
    <w:bookmarkEnd w:id="11"/>
    <w:p w14:paraId="5A764072" w14:textId="12A8F506" w:rsidR="00832E00" w:rsidRPr="00D40277" w:rsidRDefault="00832E00" w:rsidP="005B43D8">
      <w:pPr>
        <w:ind w:left="360" w:right="-22"/>
      </w:pPr>
    </w:p>
    <w:sectPr w:rsidR="00832E00" w:rsidRPr="00D4027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4AD9" w14:textId="77777777" w:rsidR="00B4220D" w:rsidRDefault="00B4220D" w:rsidP="00001C9B">
      <w:pPr>
        <w:spacing w:after="0" w:line="240" w:lineRule="auto"/>
      </w:pPr>
      <w:r>
        <w:separator/>
      </w:r>
    </w:p>
  </w:endnote>
  <w:endnote w:type="continuationSeparator" w:id="0">
    <w:p w14:paraId="229D8555" w14:textId="77777777" w:rsidR="00B4220D" w:rsidRDefault="00B4220D" w:rsidP="00001C9B">
      <w:pPr>
        <w:spacing w:after="0" w:line="240" w:lineRule="auto"/>
      </w:pPr>
      <w:r>
        <w:continuationSeparator/>
      </w:r>
    </w:p>
  </w:endnote>
  <w:endnote w:type="continuationNotice" w:id="1">
    <w:p w14:paraId="7245FEA5" w14:textId="77777777" w:rsidR="00B4220D" w:rsidRDefault="00B42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C5E1" w14:textId="77777777" w:rsidR="00B4220D" w:rsidRDefault="00B4220D" w:rsidP="00001C9B">
      <w:pPr>
        <w:spacing w:after="0" w:line="240" w:lineRule="auto"/>
      </w:pPr>
      <w:r>
        <w:separator/>
      </w:r>
    </w:p>
  </w:footnote>
  <w:footnote w:type="continuationSeparator" w:id="0">
    <w:p w14:paraId="6D3216FF" w14:textId="77777777" w:rsidR="00B4220D" w:rsidRDefault="00B4220D" w:rsidP="00001C9B">
      <w:pPr>
        <w:spacing w:after="0" w:line="240" w:lineRule="auto"/>
      </w:pPr>
      <w:r>
        <w:continuationSeparator/>
      </w:r>
    </w:p>
  </w:footnote>
  <w:footnote w:type="continuationNotice" w:id="1">
    <w:p w14:paraId="325527CB" w14:textId="77777777" w:rsidR="00B4220D" w:rsidRDefault="00B422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5087620">
    <w:abstractNumId w:val="1"/>
  </w:num>
  <w:num w:numId="2" w16cid:durableId="2064867090">
    <w:abstractNumId w:val="6"/>
  </w:num>
  <w:num w:numId="3" w16cid:durableId="352343450">
    <w:abstractNumId w:val="13"/>
  </w:num>
  <w:num w:numId="4" w16cid:durableId="35661409">
    <w:abstractNumId w:val="5"/>
  </w:num>
  <w:num w:numId="5" w16cid:durableId="228733238">
    <w:abstractNumId w:val="17"/>
  </w:num>
  <w:num w:numId="6" w16cid:durableId="922181132">
    <w:abstractNumId w:val="11"/>
  </w:num>
  <w:num w:numId="7" w16cid:durableId="1591888834">
    <w:abstractNumId w:val="12"/>
  </w:num>
  <w:num w:numId="8" w16cid:durableId="1114712011">
    <w:abstractNumId w:val="12"/>
    <w:lvlOverride w:ilvl="0">
      <w:startOverride w:val="1"/>
    </w:lvlOverride>
  </w:num>
  <w:num w:numId="9" w16cid:durableId="1031109967">
    <w:abstractNumId w:val="12"/>
    <w:lvlOverride w:ilvl="0">
      <w:startOverride w:val="1"/>
    </w:lvlOverride>
  </w:num>
  <w:num w:numId="10" w16cid:durableId="740299377">
    <w:abstractNumId w:val="12"/>
    <w:lvlOverride w:ilvl="0">
      <w:startOverride w:val="1"/>
    </w:lvlOverride>
  </w:num>
  <w:num w:numId="11" w16cid:durableId="1895584858">
    <w:abstractNumId w:val="11"/>
    <w:lvlOverride w:ilvl="0">
      <w:startOverride w:val="1"/>
    </w:lvlOverride>
  </w:num>
  <w:num w:numId="12" w16cid:durableId="2087922071">
    <w:abstractNumId w:val="12"/>
    <w:lvlOverride w:ilvl="0">
      <w:startOverride w:val="1"/>
    </w:lvlOverride>
  </w:num>
  <w:num w:numId="13" w16cid:durableId="857081805">
    <w:abstractNumId w:val="11"/>
    <w:lvlOverride w:ilvl="0">
      <w:startOverride w:val="1"/>
    </w:lvlOverride>
  </w:num>
  <w:num w:numId="14" w16cid:durableId="525751245">
    <w:abstractNumId w:val="12"/>
    <w:lvlOverride w:ilvl="0">
      <w:startOverride w:val="1"/>
    </w:lvlOverride>
  </w:num>
  <w:num w:numId="15" w16cid:durableId="1777481062">
    <w:abstractNumId w:val="19"/>
  </w:num>
  <w:num w:numId="16" w16cid:durableId="873352418">
    <w:abstractNumId w:val="3"/>
  </w:num>
  <w:num w:numId="17" w16cid:durableId="1648625795">
    <w:abstractNumId w:val="16"/>
  </w:num>
  <w:num w:numId="18" w16cid:durableId="157073243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022833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992439">
    <w:abstractNumId w:val="10"/>
  </w:num>
  <w:num w:numId="21" w16cid:durableId="1267813410">
    <w:abstractNumId w:val="15"/>
  </w:num>
  <w:num w:numId="22" w16cid:durableId="1580940345">
    <w:abstractNumId w:val="11"/>
    <w:lvlOverride w:ilvl="0">
      <w:startOverride w:val="1"/>
    </w:lvlOverride>
  </w:num>
  <w:num w:numId="23" w16cid:durableId="359935574">
    <w:abstractNumId w:val="12"/>
    <w:lvlOverride w:ilvl="0">
      <w:startOverride w:val="1"/>
    </w:lvlOverride>
  </w:num>
  <w:num w:numId="24" w16cid:durableId="957561532">
    <w:abstractNumId w:val="2"/>
  </w:num>
  <w:num w:numId="25" w16cid:durableId="1411271726">
    <w:abstractNumId w:val="0"/>
  </w:num>
  <w:num w:numId="26" w16cid:durableId="500972813">
    <w:abstractNumId w:val="0"/>
    <w:lvlOverride w:ilvl="0">
      <w:startOverride w:val="1"/>
    </w:lvlOverride>
  </w:num>
  <w:num w:numId="27" w16cid:durableId="614868938">
    <w:abstractNumId w:val="20"/>
  </w:num>
  <w:num w:numId="28" w16cid:durableId="1825124770">
    <w:abstractNumId w:val="8"/>
  </w:num>
  <w:num w:numId="29" w16cid:durableId="1725175308">
    <w:abstractNumId w:val="14"/>
  </w:num>
  <w:num w:numId="30" w16cid:durableId="1340039080">
    <w:abstractNumId w:val="4"/>
  </w:num>
  <w:num w:numId="31" w16cid:durableId="261764945">
    <w:abstractNumId w:val="21"/>
  </w:num>
  <w:num w:numId="32" w16cid:durableId="342821278">
    <w:abstractNumId w:val="9"/>
  </w:num>
  <w:num w:numId="33" w16cid:durableId="1788231214">
    <w:abstractNumId w:val="18"/>
  </w:num>
  <w:num w:numId="34" w16cid:durableId="802384666">
    <w:abstractNumId w:val="22"/>
  </w:num>
  <w:num w:numId="35" w16cid:durableId="1937706393">
    <w:abstractNumId w:val="7"/>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40DC"/>
    <w:rsid w:val="000151EF"/>
    <w:rsid w:val="0002106C"/>
    <w:rsid w:val="000239F5"/>
    <w:rsid w:val="00023B61"/>
    <w:rsid w:val="00033ACE"/>
    <w:rsid w:val="0003458B"/>
    <w:rsid w:val="0003770A"/>
    <w:rsid w:val="00042875"/>
    <w:rsid w:val="00047D97"/>
    <w:rsid w:val="00047F2A"/>
    <w:rsid w:val="0006101B"/>
    <w:rsid w:val="00077517"/>
    <w:rsid w:val="0008612A"/>
    <w:rsid w:val="00090E18"/>
    <w:rsid w:val="00093201"/>
    <w:rsid w:val="000A08F5"/>
    <w:rsid w:val="000A10BC"/>
    <w:rsid w:val="000A13B1"/>
    <w:rsid w:val="000A58C2"/>
    <w:rsid w:val="000B0056"/>
    <w:rsid w:val="000B7D29"/>
    <w:rsid w:val="000C1F6D"/>
    <w:rsid w:val="000C214F"/>
    <w:rsid w:val="000C224C"/>
    <w:rsid w:val="000C3C7B"/>
    <w:rsid w:val="000D0F93"/>
    <w:rsid w:val="000D5A9A"/>
    <w:rsid w:val="000F1CC7"/>
    <w:rsid w:val="000F5648"/>
    <w:rsid w:val="001000D8"/>
    <w:rsid w:val="00102FEF"/>
    <w:rsid w:val="00106416"/>
    <w:rsid w:val="00110481"/>
    <w:rsid w:val="001127C9"/>
    <w:rsid w:val="00115B88"/>
    <w:rsid w:val="00120D3B"/>
    <w:rsid w:val="00124D12"/>
    <w:rsid w:val="00132F6A"/>
    <w:rsid w:val="00133913"/>
    <w:rsid w:val="00137298"/>
    <w:rsid w:val="00137C6F"/>
    <w:rsid w:val="00140221"/>
    <w:rsid w:val="00147154"/>
    <w:rsid w:val="00147DCF"/>
    <w:rsid w:val="00150822"/>
    <w:rsid w:val="00157A6F"/>
    <w:rsid w:val="00160CB9"/>
    <w:rsid w:val="00163CD9"/>
    <w:rsid w:val="001642FC"/>
    <w:rsid w:val="0016496B"/>
    <w:rsid w:val="00167240"/>
    <w:rsid w:val="001734C1"/>
    <w:rsid w:val="001743E2"/>
    <w:rsid w:val="001745F8"/>
    <w:rsid w:val="00175949"/>
    <w:rsid w:val="00175AE8"/>
    <w:rsid w:val="00181E63"/>
    <w:rsid w:val="001838CF"/>
    <w:rsid w:val="00185F6F"/>
    <w:rsid w:val="001868EE"/>
    <w:rsid w:val="001A3BA4"/>
    <w:rsid w:val="001A3CE7"/>
    <w:rsid w:val="001A6D1F"/>
    <w:rsid w:val="001B7798"/>
    <w:rsid w:val="001C6A5C"/>
    <w:rsid w:val="001D1502"/>
    <w:rsid w:val="001E020E"/>
    <w:rsid w:val="001E30F6"/>
    <w:rsid w:val="001F52D5"/>
    <w:rsid w:val="00210BE1"/>
    <w:rsid w:val="00217EE5"/>
    <w:rsid w:val="00235F5C"/>
    <w:rsid w:val="00250403"/>
    <w:rsid w:val="00257FA3"/>
    <w:rsid w:val="00261704"/>
    <w:rsid w:val="00264575"/>
    <w:rsid w:val="0027262F"/>
    <w:rsid w:val="00276752"/>
    <w:rsid w:val="002777FA"/>
    <w:rsid w:val="00277B56"/>
    <w:rsid w:val="002871A1"/>
    <w:rsid w:val="00291CEF"/>
    <w:rsid w:val="00297CA6"/>
    <w:rsid w:val="002A0A66"/>
    <w:rsid w:val="002A0CF6"/>
    <w:rsid w:val="002A19F5"/>
    <w:rsid w:val="002A3686"/>
    <w:rsid w:val="002B4922"/>
    <w:rsid w:val="002B7AB4"/>
    <w:rsid w:val="002C22C3"/>
    <w:rsid w:val="002C2D19"/>
    <w:rsid w:val="002C2FFF"/>
    <w:rsid w:val="002C364B"/>
    <w:rsid w:val="002C5E3B"/>
    <w:rsid w:val="002C6B5A"/>
    <w:rsid w:val="002D10FA"/>
    <w:rsid w:val="002D1D43"/>
    <w:rsid w:val="002D2244"/>
    <w:rsid w:val="002D2903"/>
    <w:rsid w:val="002D4C55"/>
    <w:rsid w:val="002E6DED"/>
    <w:rsid w:val="00300956"/>
    <w:rsid w:val="0031063C"/>
    <w:rsid w:val="00314B1B"/>
    <w:rsid w:val="00317187"/>
    <w:rsid w:val="003200C7"/>
    <w:rsid w:val="0032499A"/>
    <w:rsid w:val="003272DC"/>
    <w:rsid w:val="003341F7"/>
    <w:rsid w:val="00347FEC"/>
    <w:rsid w:val="003566D2"/>
    <w:rsid w:val="00356F45"/>
    <w:rsid w:val="00366B74"/>
    <w:rsid w:val="00383DAE"/>
    <w:rsid w:val="00387FDA"/>
    <w:rsid w:val="003A2B91"/>
    <w:rsid w:val="003A710A"/>
    <w:rsid w:val="003B659E"/>
    <w:rsid w:val="003C275E"/>
    <w:rsid w:val="003C41A2"/>
    <w:rsid w:val="003C4FDE"/>
    <w:rsid w:val="003E58DF"/>
    <w:rsid w:val="003E7755"/>
    <w:rsid w:val="003F45BE"/>
    <w:rsid w:val="00401B88"/>
    <w:rsid w:val="00404C4C"/>
    <w:rsid w:val="004114AB"/>
    <w:rsid w:val="0041413E"/>
    <w:rsid w:val="0041423F"/>
    <w:rsid w:val="00414F81"/>
    <w:rsid w:val="004155FC"/>
    <w:rsid w:val="0041670C"/>
    <w:rsid w:val="00417CB1"/>
    <w:rsid w:val="00426CBE"/>
    <w:rsid w:val="0043265D"/>
    <w:rsid w:val="00434DD1"/>
    <w:rsid w:val="00434E42"/>
    <w:rsid w:val="00436A0F"/>
    <w:rsid w:val="00437150"/>
    <w:rsid w:val="0043750A"/>
    <w:rsid w:val="00443DB6"/>
    <w:rsid w:val="004515D8"/>
    <w:rsid w:val="004526D3"/>
    <w:rsid w:val="004616C1"/>
    <w:rsid w:val="00463B3F"/>
    <w:rsid w:val="00467F47"/>
    <w:rsid w:val="004732E9"/>
    <w:rsid w:val="004854BB"/>
    <w:rsid w:val="00491D33"/>
    <w:rsid w:val="00491FE0"/>
    <w:rsid w:val="00496606"/>
    <w:rsid w:val="004B06DB"/>
    <w:rsid w:val="004B3115"/>
    <w:rsid w:val="004B3F39"/>
    <w:rsid w:val="004E2483"/>
    <w:rsid w:val="004E5E66"/>
    <w:rsid w:val="004E7ADB"/>
    <w:rsid w:val="004F5402"/>
    <w:rsid w:val="00503B4D"/>
    <w:rsid w:val="00504EE9"/>
    <w:rsid w:val="00516E13"/>
    <w:rsid w:val="00521576"/>
    <w:rsid w:val="005250E6"/>
    <w:rsid w:val="00533870"/>
    <w:rsid w:val="00534034"/>
    <w:rsid w:val="00542D23"/>
    <w:rsid w:val="005436AA"/>
    <w:rsid w:val="00543EC9"/>
    <w:rsid w:val="0054442C"/>
    <w:rsid w:val="00545CE9"/>
    <w:rsid w:val="00550285"/>
    <w:rsid w:val="00553DEA"/>
    <w:rsid w:val="00562492"/>
    <w:rsid w:val="00572167"/>
    <w:rsid w:val="00572A20"/>
    <w:rsid w:val="00573379"/>
    <w:rsid w:val="00576002"/>
    <w:rsid w:val="005836F8"/>
    <w:rsid w:val="005855AA"/>
    <w:rsid w:val="0059045E"/>
    <w:rsid w:val="005918FA"/>
    <w:rsid w:val="00592A86"/>
    <w:rsid w:val="005A03D6"/>
    <w:rsid w:val="005B3262"/>
    <w:rsid w:val="005B43D8"/>
    <w:rsid w:val="005B4801"/>
    <w:rsid w:val="005C0812"/>
    <w:rsid w:val="005C2202"/>
    <w:rsid w:val="005C23A4"/>
    <w:rsid w:val="005D1CDF"/>
    <w:rsid w:val="005D2BB7"/>
    <w:rsid w:val="005E1FC6"/>
    <w:rsid w:val="005E2CF7"/>
    <w:rsid w:val="005E46D2"/>
    <w:rsid w:val="005E61A8"/>
    <w:rsid w:val="005E7A3A"/>
    <w:rsid w:val="005F1ECF"/>
    <w:rsid w:val="005F6419"/>
    <w:rsid w:val="0060543D"/>
    <w:rsid w:val="006104DD"/>
    <w:rsid w:val="006130B5"/>
    <w:rsid w:val="00613B03"/>
    <w:rsid w:val="00617400"/>
    <w:rsid w:val="0063026D"/>
    <w:rsid w:val="00632D29"/>
    <w:rsid w:val="00637578"/>
    <w:rsid w:val="006409A2"/>
    <w:rsid w:val="00643E69"/>
    <w:rsid w:val="0065361B"/>
    <w:rsid w:val="00657B8C"/>
    <w:rsid w:val="00663897"/>
    <w:rsid w:val="00664950"/>
    <w:rsid w:val="00671033"/>
    <w:rsid w:val="00683220"/>
    <w:rsid w:val="00687FA0"/>
    <w:rsid w:val="00695AFB"/>
    <w:rsid w:val="006A0BEB"/>
    <w:rsid w:val="006A3C11"/>
    <w:rsid w:val="006B3F10"/>
    <w:rsid w:val="006B5E25"/>
    <w:rsid w:val="006B7010"/>
    <w:rsid w:val="006C3095"/>
    <w:rsid w:val="006D0932"/>
    <w:rsid w:val="006E1151"/>
    <w:rsid w:val="006E2794"/>
    <w:rsid w:val="006E6311"/>
    <w:rsid w:val="006F3000"/>
    <w:rsid w:val="006F69E7"/>
    <w:rsid w:val="006F70C8"/>
    <w:rsid w:val="0070381D"/>
    <w:rsid w:val="007041D9"/>
    <w:rsid w:val="0070584A"/>
    <w:rsid w:val="00711F40"/>
    <w:rsid w:val="007132A6"/>
    <w:rsid w:val="007145FF"/>
    <w:rsid w:val="00715B2A"/>
    <w:rsid w:val="00730D57"/>
    <w:rsid w:val="00733F01"/>
    <w:rsid w:val="00735764"/>
    <w:rsid w:val="0074059A"/>
    <w:rsid w:val="0074069A"/>
    <w:rsid w:val="007419AA"/>
    <w:rsid w:val="007450F1"/>
    <w:rsid w:val="00751515"/>
    <w:rsid w:val="007549AD"/>
    <w:rsid w:val="00754DF3"/>
    <w:rsid w:val="007626B7"/>
    <w:rsid w:val="00765DAB"/>
    <w:rsid w:val="007710F8"/>
    <w:rsid w:val="00773541"/>
    <w:rsid w:val="0078212B"/>
    <w:rsid w:val="00784DF6"/>
    <w:rsid w:val="00785232"/>
    <w:rsid w:val="007918C9"/>
    <w:rsid w:val="0079536E"/>
    <w:rsid w:val="007A6602"/>
    <w:rsid w:val="007B06FD"/>
    <w:rsid w:val="007B186C"/>
    <w:rsid w:val="007B1B99"/>
    <w:rsid w:val="007B2DAB"/>
    <w:rsid w:val="007C1696"/>
    <w:rsid w:val="007C3ED0"/>
    <w:rsid w:val="007C4060"/>
    <w:rsid w:val="007C4A2E"/>
    <w:rsid w:val="007C5971"/>
    <w:rsid w:val="007D3EA7"/>
    <w:rsid w:val="007D487D"/>
    <w:rsid w:val="007E00AC"/>
    <w:rsid w:val="007E3068"/>
    <w:rsid w:val="007F05FA"/>
    <w:rsid w:val="007F101D"/>
    <w:rsid w:val="007F3BE7"/>
    <w:rsid w:val="007F54B9"/>
    <w:rsid w:val="007F6EFC"/>
    <w:rsid w:val="00806A76"/>
    <w:rsid w:val="00811C9D"/>
    <w:rsid w:val="0081685D"/>
    <w:rsid w:val="00816C80"/>
    <w:rsid w:val="00832E00"/>
    <w:rsid w:val="00841141"/>
    <w:rsid w:val="00841BCD"/>
    <w:rsid w:val="008472EE"/>
    <w:rsid w:val="00847EA3"/>
    <w:rsid w:val="00851A8E"/>
    <w:rsid w:val="0085365B"/>
    <w:rsid w:val="00860F72"/>
    <w:rsid w:val="008819A2"/>
    <w:rsid w:val="008826C1"/>
    <w:rsid w:val="00883DFD"/>
    <w:rsid w:val="00884EF0"/>
    <w:rsid w:val="008A1BF7"/>
    <w:rsid w:val="008A5B0E"/>
    <w:rsid w:val="008B0961"/>
    <w:rsid w:val="008B7569"/>
    <w:rsid w:val="008B7C36"/>
    <w:rsid w:val="008D7492"/>
    <w:rsid w:val="008E009B"/>
    <w:rsid w:val="008E331A"/>
    <w:rsid w:val="008E3A29"/>
    <w:rsid w:val="00900061"/>
    <w:rsid w:val="0090091A"/>
    <w:rsid w:val="009042BD"/>
    <w:rsid w:val="009135E1"/>
    <w:rsid w:val="00925962"/>
    <w:rsid w:val="0092645A"/>
    <w:rsid w:val="00930336"/>
    <w:rsid w:val="0093507D"/>
    <w:rsid w:val="00936159"/>
    <w:rsid w:val="00945DF4"/>
    <w:rsid w:val="00953738"/>
    <w:rsid w:val="0097025C"/>
    <w:rsid w:val="009715A1"/>
    <w:rsid w:val="00977E1D"/>
    <w:rsid w:val="00986253"/>
    <w:rsid w:val="009A3F15"/>
    <w:rsid w:val="009A4F50"/>
    <w:rsid w:val="009A5A62"/>
    <w:rsid w:val="009B0573"/>
    <w:rsid w:val="009B7B4B"/>
    <w:rsid w:val="009B7C21"/>
    <w:rsid w:val="009C1E31"/>
    <w:rsid w:val="009D0729"/>
    <w:rsid w:val="00A00ABD"/>
    <w:rsid w:val="00A023E7"/>
    <w:rsid w:val="00A02AAA"/>
    <w:rsid w:val="00A0458E"/>
    <w:rsid w:val="00A04992"/>
    <w:rsid w:val="00A147AA"/>
    <w:rsid w:val="00A21D71"/>
    <w:rsid w:val="00A22B78"/>
    <w:rsid w:val="00A242F4"/>
    <w:rsid w:val="00A25AE5"/>
    <w:rsid w:val="00A32424"/>
    <w:rsid w:val="00A343F8"/>
    <w:rsid w:val="00A37002"/>
    <w:rsid w:val="00A40652"/>
    <w:rsid w:val="00A4169C"/>
    <w:rsid w:val="00A4355E"/>
    <w:rsid w:val="00A43A5F"/>
    <w:rsid w:val="00A43C55"/>
    <w:rsid w:val="00A558B9"/>
    <w:rsid w:val="00A70918"/>
    <w:rsid w:val="00A71A44"/>
    <w:rsid w:val="00A76197"/>
    <w:rsid w:val="00A81E1D"/>
    <w:rsid w:val="00A92BCD"/>
    <w:rsid w:val="00A9656F"/>
    <w:rsid w:val="00AA1B0E"/>
    <w:rsid w:val="00AA360D"/>
    <w:rsid w:val="00AA3AB0"/>
    <w:rsid w:val="00AA47B6"/>
    <w:rsid w:val="00AC00B3"/>
    <w:rsid w:val="00AC163B"/>
    <w:rsid w:val="00AC1A8D"/>
    <w:rsid w:val="00AC4BA4"/>
    <w:rsid w:val="00AC5CA7"/>
    <w:rsid w:val="00AC6058"/>
    <w:rsid w:val="00AC75E0"/>
    <w:rsid w:val="00AD09D8"/>
    <w:rsid w:val="00AD63AB"/>
    <w:rsid w:val="00AE2BA5"/>
    <w:rsid w:val="00AE56B1"/>
    <w:rsid w:val="00AE6D09"/>
    <w:rsid w:val="00AF7A7C"/>
    <w:rsid w:val="00B25DCE"/>
    <w:rsid w:val="00B338C2"/>
    <w:rsid w:val="00B408B6"/>
    <w:rsid w:val="00B4220D"/>
    <w:rsid w:val="00B431B3"/>
    <w:rsid w:val="00B501E9"/>
    <w:rsid w:val="00B50C0C"/>
    <w:rsid w:val="00B542DA"/>
    <w:rsid w:val="00B623CC"/>
    <w:rsid w:val="00B63F5C"/>
    <w:rsid w:val="00B72A1C"/>
    <w:rsid w:val="00B73862"/>
    <w:rsid w:val="00B73F43"/>
    <w:rsid w:val="00B85FDA"/>
    <w:rsid w:val="00B96BAB"/>
    <w:rsid w:val="00BA5868"/>
    <w:rsid w:val="00BA6B66"/>
    <w:rsid w:val="00BA6E48"/>
    <w:rsid w:val="00BB59E9"/>
    <w:rsid w:val="00BB7D9A"/>
    <w:rsid w:val="00BC7888"/>
    <w:rsid w:val="00BD71B0"/>
    <w:rsid w:val="00BE0AF6"/>
    <w:rsid w:val="00BE0C05"/>
    <w:rsid w:val="00BE1F03"/>
    <w:rsid w:val="00BE58A7"/>
    <w:rsid w:val="00BE5BAC"/>
    <w:rsid w:val="00BE62C7"/>
    <w:rsid w:val="00BF2218"/>
    <w:rsid w:val="00BF44DB"/>
    <w:rsid w:val="00BF4AC7"/>
    <w:rsid w:val="00C0426B"/>
    <w:rsid w:val="00C045DF"/>
    <w:rsid w:val="00C05E21"/>
    <w:rsid w:val="00C064C3"/>
    <w:rsid w:val="00C166AA"/>
    <w:rsid w:val="00C22EC2"/>
    <w:rsid w:val="00C26D43"/>
    <w:rsid w:val="00C30E0A"/>
    <w:rsid w:val="00C46293"/>
    <w:rsid w:val="00C46548"/>
    <w:rsid w:val="00C46A31"/>
    <w:rsid w:val="00C47917"/>
    <w:rsid w:val="00C574D5"/>
    <w:rsid w:val="00C73F32"/>
    <w:rsid w:val="00C852BE"/>
    <w:rsid w:val="00C85B86"/>
    <w:rsid w:val="00C87462"/>
    <w:rsid w:val="00C925EB"/>
    <w:rsid w:val="00CA12CB"/>
    <w:rsid w:val="00CA180C"/>
    <w:rsid w:val="00CA401D"/>
    <w:rsid w:val="00CA6496"/>
    <w:rsid w:val="00CA6572"/>
    <w:rsid w:val="00CA7A42"/>
    <w:rsid w:val="00CB0A5A"/>
    <w:rsid w:val="00CB22B2"/>
    <w:rsid w:val="00CC3EE2"/>
    <w:rsid w:val="00CC73CE"/>
    <w:rsid w:val="00CC74FD"/>
    <w:rsid w:val="00CD455A"/>
    <w:rsid w:val="00CD7227"/>
    <w:rsid w:val="00CD7492"/>
    <w:rsid w:val="00CE3A6B"/>
    <w:rsid w:val="00CE5ECE"/>
    <w:rsid w:val="00CF256F"/>
    <w:rsid w:val="00D00211"/>
    <w:rsid w:val="00D050C9"/>
    <w:rsid w:val="00D06309"/>
    <w:rsid w:val="00D06853"/>
    <w:rsid w:val="00D27077"/>
    <w:rsid w:val="00D351EA"/>
    <w:rsid w:val="00D40277"/>
    <w:rsid w:val="00D40288"/>
    <w:rsid w:val="00D41042"/>
    <w:rsid w:val="00D43403"/>
    <w:rsid w:val="00D4794A"/>
    <w:rsid w:val="00D47CA7"/>
    <w:rsid w:val="00D5270B"/>
    <w:rsid w:val="00D57FB3"/>
    <w:rsid w:val="00D62E71"/>
    <w:rsid w:val="00D6430D"/>
    <w:rsid w:val="00D645AE"/>
    <w:rsid w:val="00D66188"/>
    <w:rsid w:val="00D6644E"/>
    <w:rsid w:val="00D72D9C"/>
    <w:rsid w:val="00D731F6"/>
    <w:rsid w:val="00D740CA"/>
    <w:rsid w:val="00D835D1"/>
    <w:rsid w:val="00D85728"/>
    <w:rsid w:val="00D858F2"/>
    <w:rsid w:val="00D87071"/>
    <w:rsid w:val="00D95481"/>
    <w:rsid w:val="00D96122"/>
    <w:rsid w:val="00DA30D7"/>
    <w:rsid w:val="00DA4EC5"/>
    <w:rsid w:val="00DC59B7"/>
    <w:rsid w:val="00DC7A13"/>
    <w:rsid w:val="00DE172A"/>
    <w:rsid w:val="00DE39C1"/>
    <w:rsid w:val="00DE3F99"/>
    <w:rsid w:val="00DF1031"/>
    <w:rsid w:val="00DF2248"/>
    <w:rsid w:val="00DF2997"/>
    <w:rsid w:val="00E061F9"/>
    <w:rsid w:val="00E10BC4"/>
    <w:rsid w:val="00E1415D"/>
    <w:rsid w:val="00E17AFB"/>
    <w:rsid w:val="00E21FCC"/>
    <w:rsid w:val="00E26906"/>
    <w:rsid w:val="00E323E9"/>
    <w:rsid w:val="00E33BD5"/>
    <w:rsid w:val="00E34018"/>
    <w:rsid w:val="00E37052"/>
    <w:rsid w:val="00E40CD7"/>
    <w:rsid w:val="00E437D2"/>
    <w:rsid w:val="00E54DC7"/>
    <w:rsid w:val="00E55751"/>
    <w:rsid w:val="00E57D6B"/>
    <w:rsid w:val="00E7298F"/>
    <w:rsid w:val="00E743E6"/>
    <w:rsid w:val="00E75C86"/>
    <w:rsid w:val="00E81F72"/>
    <w:rsid w:val="00E8276C"/>
    <w:rsid w:val="00E8324B"/>
    <w:rsid w:val="00E853F5"/>
    <w:rsid w:val="00E96344"/>
    <w:rsid w:val="00EA2311"/>
    <w:rsid w:val="00EC06C1"/>
    <w:rsid w:val="00EC7BC3"/>
    <w:rsid w:val="00ED13F1"/>
    <w:rsid w:val="00ED43C1"/>
    <w:rsid w:val="00ED6639"/>
    <w:rsid w:val="00ED7600"/>
    <w:rsid w:val="00ED77A6"/>
    <w:rsid w:val="00EF1413"/>
    <w:rsid w:val="00EF286C"/>
    <w:rsid w:val="00EF6073"/>
    <w:rsid w:val="00EF698B"/>
    <w:rsid w:val="00F050D1"/>
    <w:rsid w:val="00F06BFC"/>
    <w:rsid w:val="00F1362C"/>
    <w:rsid w:val="00F13DD0"/>
    <w:rsid w:val="00F22B99"/>
    <w:rsid w:val="00F31A41"/>
    <w:rsid w:val="00F414F1"/>
    <w:rsid w:val="00F508B8"/>
    <w:rsid w:val="00F71A8B"/>
    <w:rsid w:val="00F72CB1"/>
    <w:rsid w:val="00F7689A"/>
    <w:rsid w:val="00F8215E"/>
    <w:rsid w:val="00F824F5"/>
    <w:rsid w:val="00F8502E"/>
    <w:rsid w:val="00F90FAB"/>
    <w:rsid w:val="00F914C9"/>
    <w:rsid w:val="00F9374D"/>
    <w:rsid w:val="00F95EA0"/>
    <w:rsid w:val="00FA1DFE"/>
    <w:rsid w:val="00FC29B9"/>
    <w:rsid w:val="00FC6FD3"/>
    <w:rsid w:val="00FE305C"/>
    <w:rsid w:val="00FE3451"/>
    <w:rsid w:val="00FE4CB1"/>
    <w:rsid w:val="00FF0301"/>
    <w:rsid w:val="036290F2"/>
    <w:rsid w:val="15B9EBFC"/>
    <w:rsid w:val="1EAC6051"/>
    <w:rsid w:val="22935EC4"/>
    <w:rsid w:val="23FC2209"/>
    <w:rsid w:val="3A82E0FC"/>
    <w:rsid w:val="4AA17D2A"/>
    <w:rsid w:val="53675771"/>
    <w:rsid w:val="56B1F24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59EB0B2F-DACD-4EE5-9DAE-22082D1D3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https://nokia.sharepoint.com/sites/c5g/5gradio/_layouts/15/DocIdRedir.aspx?ID=5AIRPNAIUNRU-1328258698-26973</Url>
      <Description>5AIRPNAIUNRU-1328258698-26973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5EEFADC7-3B99-4C20-977E-8F601FFEE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131</TotalTime>
  <Pages>3</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144</cp:revision>
  <dcterms:created xsi:type="dcterms:W3CDTF">2023-05-04T15:18:00Z</dcterms:created>
  <dcterms:modified xsi:type="dcterms:W3CDTF">2023-09-25T13:27:00Z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ee2627f5-9b82-486e-a3f7-2439dbd35ae3</vt:lpwstr>
  </property>
  <property fmtid="{D5CDD505-2E9C-101B-9397-08002B2CF9AE}" pid="11" name="MediaServiceImageTags">
    <vt:lpwstr/>
  </property>
</Properties>
</file>